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2C97" w14:textId="2248A533" w:rsidR="00693265" w:rsidRPr="00295F94" w:rsidRDefault="00F0090E" w:rsidP="00295F94">
      <w:pPr>
        <w:spacing w:line="300" w:lineRule="auto"/>
        <w:ind w:left="-142" w:right="43"/>
        <w:jc w:val="right"/>
        <w:rPr>
          <w:rFonts w:asciiTheme="majorHAnsi" w:hAnsiTheme="majorHAnsi"/>
        </w:rPr>
      </w:pPr>
      <w:r w:rsidRPr="002B5794">
        <w:rPr>
          <w:rFonts w:asciiTheme="majorHAnsi" w:hAnsiTheme="majorHAnsi"/>
        </w:rPr>
        <w:t xml:space="preserve"> </w:t>
      </w:r>
      <w:r>
        <w:rPr>
          <w:rFonts w:ascii="Arial" w:hAnsi="Arial" w:cs="Arial"/>
          <w:b/>
          <w:noProof/>
          <w:szCs w:val="20"/>
          <w:lang w:val="en-GB" w:eastAsia="en-GB"/>
        </w:rPr>
        <w:drawing>
          <wp:inline distT="0" distB="0" distL="0" distR="0" wp14:anchorId="6CC76662" wp14:editId="38AFA9F3">
            <wp:extent cx="2644775" cy="9017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uth West Clinical Senate RGB Blue.jpg"/>
                    <pic:cNvPicPr/>
                  </pic:nvPicPr>
                  <pic:blipFill>
                    <a:blip r:embed="rId11" cstate="print">
                      <a:extLst>
                        <a:ext uri="{28A0092B-C50C-407E-A947-70E740481C1C}">
                          <a14:useLocalDpi xmlns:a14="http://schemas.microsoft.com/office/drawing/2010/main" val="0"/>
                        </a:ext>
                      </a:extLst>
                    </a:blip>
                    <a:srcRect t="6951" b="17113"/>
                    <a:stretch>
                      <a:fillRect/>
                    </a:stretch>
                  </pic:blipFill>
                  <pic:spPr bwMode="auto">
                    <a:xfrm>
                      <a:off x="0" y="0"/>
                      <a:ext cx="2646000" cy="902118"/>
                    </a:xfrm>
                    <a:prstGeom prst="rect">
                      <a:avLst/>
                    </a:prstGeom>
                    <a:ln>
                      <a:noFill/>
                    </a:ln>
                    <a:extLst>
                      <a:ext uri="{53640926-AAD7-44D8-BBD7-CCE9431645EC}">
                        <a14:shadowObscured xmlns:a14="http://schemas.microsoft.com/office/drawing/2010/main"/>
                      </a:ext>
                    </a:extLst>
                  </pic:spPr>
                </pic:pic>
              </a:graphicData>
            </a:graphic>
          </wp:inline>
        </w:drawing>
      </w:r>
      <w:bookmarkStart w:id="0" w:name="_Hlk98507719"/>
    </w:p>
    <w:p w14:paraId="000DB27B" w14:textId="1AD04F61" w:rsidR="001D73A2" w:rsidRDefault="00F0090E" w:rsidP="00C34ECC">
      <w:pPr>
        <w:jc w:val="both"/>
        <w:rPr>
          <w:rFonts w:ascii="Arial Nova" w:hAnsi="Arial Nova"/>
          <w:b/>
          <w:bCs/>
          <w:color w:val="0070C0"/>
          <w:sz w:val="28"/>
          <w:szCs w:val="28"/>
        </w:rPr>
      </w:pPr>
      <w:r w:rsidRPr="00C34ECC">
        <w:rPr>
          <w:rFonts w:ascii="Arial Nova" w:hAnsi="Arial Nova"/>
          <w:b/>
          <w:bCs/>
          <w:color w:val="0070C0"/>
          <w:sz w:val="28"/>
          <w:szCs w:val="28"/>
        </w:rPr>
        <w:t xml:space="preserve">Recommendations from the South-West Clinical Senate Council on </w:t>
      </w:r>
      <w:r w:rsidR="0085117B" w:rsidRPr="00C34ECC">
        <w:rPr>
          <w:rFonts w:ascii="Arial Nova" w:hAnsi="Arial Nova"/>
          <w:b/>
          <w:bCs/>
          <w:color w:val="0070C0"/>
          <w:sz w:val="28"/>
          <w:szCs w:val="28"/>
        </w:rPr>
        <w:t>h</w:t>
      </w:r>
      <w:r w:rsidR="007A0AAA" w:rsidRPr="00C34ECC">
        <w:rPr>
          <w:rFonts w:ascii="Arial Nova" w:hAnsi="Arial Nova"/>
          <w:b/>
          <w:bCs/>
          <w:color w:val="0070C0"/>
          <w:sz w:val="28"/>
          <w:szCs w:val="28"/>
        </w:rPr>
        <w:t xml:space="preserve">ow </w:t>
      </w:r>
      <w:r w:rsidR="00BC3F74" w:rsidRPr="00C34ECC">
        <w:rPr>
          <w:rFonts w:ascii="Arial Nova" w:hAnsi="Arial Nova"/>
          <w:b/>
          <w:bCs/>
          <w:color w:val="0070C0"/>
          <w:sz w:val="28"/>
          <w:szCs w:val="28"/>
        </w:rPr>
        <w:t xml:space="preserve">we might ensure that </w:t>
      </w:r>
      <w:r w:rsidR="00273454" w:rsidRPr="00C34ECC">
        <w:rPr>
          <w:rFonts w:ascii="Arial Nova" w:hAnsi="Arial Nova"/>
          <w:b/>
          <w:bCs/>
          <w:color w:val="0070C0"/>
          <w:sz w:val="28"/>
          <w:szCs w:val="28"/>
        </w:rPr>
        <w:t>children</w:t>
      </w:r>
      <w:r w:rsidR="00B953ED" w:rsidRPr="00C34ECC">
        <w:rPr>
          <w:rFonts w:ascii="Arial Nova" w:hAnsi="Arial Nova"/>
          <w:b/>
          <w:bCs/>
          <w:color w:val="0070C0"/>
          <w:sz w:val="28"/>
          <w:szCs w:val="28"/>
        </w:rPr>
        <w:t xml:space="preserve"> and young people waiting for </w:t>
      </w:r>
      <w:bookmarkStart w:id="1" w:name="_Hlk155191580"/>
      <w:proofErr w:type="spellStart"/>
      <w:r w:rsidR="00753215" w:rsidRPr="00C34ECC">
        <w:rPr>
          <w:rFonts w:ascii="Arial Nova" w:hAnsi="Arial Nova"/>
          <w:b/>
          <w:bCs/>
          <w:color w:val="0070C0"/>
          <w:sz w:val="28"/>
          <w:szCs w:val="28"/>
        </w:rPr>
        <w:t>paediatric</w:t>
      </w:r>
      <w:proofErr w:type="spellEnd"/>
      <w:r w:rsidR="00753215" w:rsidRPr="00C34ECC">
        <w:rPr>
          <w:rFonts w:ascii="Arial Nova" w:hAnsi="Arial Nova"/>
          <w:b/>
          <w:bCs/>
          <w:color w:val="0070C0"/>
          <w:sz w:val="28"/>
          <w:szCs w:val="28"/>
        </w:rPr>
        <w:t xml:space="preserve"> specialties </w:t>
      </w:r>
      <w:r w:rsidR="00BC3F74" w:rsidRPr="00C34ECC">
        <w:rPr>
          <w:rFonts w:ascii="Arial Nova" w:hAnsi="Arial Nova"/>
          <w:b/>
          <w:bCs/>
          <w:color w:val="0070C0"/>
          <w:sz w:val="28"/>
          <w:szCs w:val="28"/>
        </w:rPr>
        <w:t>and/or within</w:t>
      </w:r>
      <w:r w:rsidR="00273454" w:rsidRPr="00C34ECC">
        <w:rPr>
          <w:rFonts w:ascii="Arial Nova" w:hAnsi="Arial Nova"/>
          <w:b/>
          <w:bCs/>
          <w:color w:val="0070C0"/>
          <w:sz w:val="28"/>
          <w:szCs w:val="28"/>
        </w:rPr>
        <w:t xml:space="preserve"> all-age </w:t>
      </w:r>
      <w:r w:rsidR="00AB13EC" w:rsidRPr="00C34ECC">
        <w:rPr>
          <w:rFonts w:ascii="Arial Nova" w:hAnsi="Arial Nova"/>
          <w:b/>
          <w:bCs/>
          <w:color w:val="0070C0"/>
          <w:sz w:val="28"/>
          <w:szCs w:val="28"/>
        </w:rPr>
        <w:t xml:space="preserve">(medical and </w:t>
      </w:r>
      <w:r w:rsidR="00B55A2A" w:rsidRPr="00C34ECC">
        <w:rPr>
          <w:rFonts w:ascii="Arial Nova" w:hAnsi="Arial Nova"/>
          <w:b/>
          <w:bCs/>
          <w:color w:val="0070C0"/>
          <w:sz w:val="28"/>
          <w:szCs w:val="28"/>
        </w:rPr>
        <w:t>surgical</w:t>
      </w:r>
      <w:r w:rsidR="00AB13EC" w:rsidRPr="00C34ECC">
        <w:rPr>
          <w:rFonts w:ascii="Arial Nova" w:hAnsi="Arial Nova"/>
          <w:b/>
          <w:bCs/>
          <w:color w:val="0070C0"/>
          <w:sz w:val="28"/>
          <w:szCs w:val="28"/>
        </w:rPr>
        <w:t>)</w:t>
      </w:r>
      <w:r w:rsidR="00273454" w:rsidRPr="00C34ECC">
        <w:rPr>
          <w:rFonts w:ascii="Arial Nova" w:hAnsi="Arial Nova"/>
          <w:b/>
          <w:bCs/>
          <w:color w:val="0070C0"/>
          <w:sz w:val="28"/>
          <w:szCs w:val="28"/>
        </w:rPr>
        <w:t xml:space="preserve"> </w:t>
      </w:r>
      <w:r w:rsidR="00B55A2A" w:rsidRPr="00C34ECC">
        <w:rPr>
          <w:rFonts w:ascii="Arial Nova" w:hAnsi="Arial Nova"/>
          <w:b/>
          <w:bCs/>
          <w:color w:val="0070C0"/>
          <w:sz w:val="28"/>
          <w:szCs w:val="28"/>
        </w:rPr>
        <w:t xml:space="preserve">and community pathways </w:t>
      </w:r>
      <w:bookmarkEnd w:id="1"/>
      <w:r w:rsidR="00BC3F74" w:rsidRPr="00C34ECC">
        <w:rPr>
          <w:rFonts w:ascii="Arial Nova" w:hAnsi="Arial Nova"/>
          <w:b/>
          <w:bCs/>
          <w:color w:val="0070C0"/>
          <w:sz w:val="28"/>
          <w:szCs w:val="28"/>
        </w:rPr>
        <w:t xml:space="preserve">are appropriately prioritized and receive safe, high-quality, and timely care, whilst taking into consideration the impact on their development, future health, education, </w:t>
      </w:r>
      <w:r w:rsidR="00873FDE" w:rsidRPr="00C34ECC">
        <w:rPr>
          <w:rFonts w:ascii="Arial Nova" w:hAnsi="Arial Nova"/>
          <w:b/>
          <w:bCs/>
          <w:color w:val="0070C0"/>
          <w:sz w:val="28"/>
          <w:szCs w:val="28"/>
        </w:rPr>
        <w:t xml:space="preserve">and health inequalities. </w:t>
      </w:r>
      <w:bookmarkEnd w:id="0"/>
    </w:p>
    <w:p w14:paraId="4FFEE2A8" w14:textId="77777777" w:rsidR="00C34ECC" w:rsidRDefault="00C34ECC" w:rsidP="00C34ECC">
      <w:pPr>
        <w:jc w:val="both"/>
        <w:rPr>
          <w:rFonts w:ascii="Arial Nova" w:hAnsi="Arial Nova"/>
          <w:b/>
          <w:bCs/>
          <w:color w:val="0070C0"/>
          <w:sz w:val="28"/>
          <w:szCs w:val="28"/>
        </w:rPr>
      </w:pPr>
    </w:p>
    <w:p w14:paraId="39DB5A27" w14:textId="77777777" w:rsidR="00C34ECC" w:rsidRDefault="00C34ECC" w:rsidP="00C34ECC">
      <w:pPr>
        <w:jc w:val="both"/>
        <w:rPr>
          <w:rFonts w:ascii="Arial Nova" w:hAnsi="Arial Nova"/>
          <w:b/>
          <w:bCs/>
          <w:color w:val="0070C0"/>
          <w:sz w:val="28"/>
          <w:szCs w:val="28"/>
        </w:rPr>
      </w:pPr>
    </w:p>
    <w:p w14:paraId="3DB2CC7B" w14:textId="77777777" w:rsidR="00C34ECC" w:rsidRDefault="00C34ECC" w:rsidP="00C34ECC">
      <w:pPr>
        <w:jc w:val="both"/>
        <w:rPr>
          <w:rFonts w:ascii="Arial Nova" w:hAnsi="Arial Nova"/>
          <w:b/>
          <w:bCs/>
          <w:color w:val="0070C0"/>
          <w:sz w:val="28"/>
          <w:szCs w:val="28"/>
        </w:rPr>
      </w:pPr>
    </w:p>
    <w:p w14:paraId="40295A7B" w14:textId="77777777" w:rsidR="00C34ECC" w:rsidRDefault="00C34ECC" w:rsidP="00C34ECC">
      <w:pPr>
        <w:jc w:val="both"/>
        <w:rPr>
          <w:rFonts w:ascii="Arial Nova" w:hAnsi="Arial Nova"/>
          <w:b/>
          <w:bCs/>
          <w:color w:val="0070C0"/>
          <w:sz w:val="28"/>
          <w:szCs w:val="28"/>
        </w:rPr>
      </w:pPr>
    </w:p>
    <w:p w14:paraId="28A49204" w14:textId="77777777" w:rsidR="00C34ECC" w:rsidRDefault="00C34ECC" w:rsidP="00C34ECC">
      <w:pPr>
        <w:jc w:val="both"/>
        <w:rPr>
          <w:rFonts w:ascii="Arial Nova" w:hAnsi="Arial Nova"/>
          <w:b/>
          <w:bCs/>
          <w:color w:val="0070C0"/>
          <w:sz w:val="28"/>
          <w:szCs w:val="28"/>
        </w:rPr>
      </w:pPr>
    </w:p>
    <w:p w14:paraId="43782A27" w14:textId="77777777" w:rsidR="00C34ECC" w:rsidRDefault="00C34ECC" w:rsidP="00C34ECC">
      <w:pPr>
        <w:jc w:val="both"/>
        <w:rPr>
          <w:rFonts w:ascii="Arial Nova" w:hAnsi="Arial Nova"/>
          <w:b/>
          <w:bCs/>
          <w:color w:val="0070C0"/>
          <w:sz w:val="28"/>
          <w:szCs w:val="28"/>
        </w:rPr>
      </w:pPr>
    </w:p>
    <w:p w14:paraId="3E65197A" w14:textId="77777777" w:rsidR="00C34ECC" w:rsidRDefault="00C34ECC" w:rsidP="00C34ECC">
      <w:pPr>
        <w:jc w:val="both"/>
        <w:rPr>
          <w:rFonts w:ascii="Arial Nova" w:hAnsi="Arial Nova"/>
          <w:b/>
          <w:bCs/>
          <w:color w:val="0070C0"/>
          <w:sz w:val="28"/>
          <w:szCs w:val="28"/>
        </w:rPr>
      </w:pPr>
    </w:p>
    <w:p w14:paraId="59D70D80" w14:textId="77777777" w:rsidR="00C34ECC" w:rsidRDefault="00C34ECC" w:rsidP="00C34ECC">
      <w:pPr>
        <w:jc w:val="both"/>
        <w:rPr>
          <w:rFonts w:ascii="Arial Nova" w:hAnsi="Arial Nova"/>
          <w:b/>
          <w:bCs/>
          <w:color w:val="0070C0"/>
          <w:sz w:val="28"/>
          <w:szCs w:val="28"/>
        </w:rPr>
      </w:pPr>
    </w:p>
    <w:p w14:paraId="3978AB9B" w14:textId="77777777" w:rsidR="00C34ECC" w:rsidRDefault="00C34ECC" w:rsidP="00C34ECC">
      <w:pPr>
        <w:jc w:val="both"/>
        <w:rPr>
          <w:rFonts w:ascii="Arial Nova" w:hAnsi="Arial Nova"/>
          <w:b/>
          <w:bCs/>
          <w:color w:val="0070C0"/>
          <w:sz w:val="28"/>
          <w:szCs w:val="28"/>
        </w:rPr>
      </w:pPr>
    </w:p>
    <w:p w14:paraId="1A09AE2C" w14:textId="77777777" w:rsidR="00C34ECC" w:rsidRDefault="00C34ECC" w:rsidP="00C34ECC">
      <w:pPr>
        <w:jc w:val="both"/>
        <w:rPr>
          <w:rFonts w:ascii="Arial Nova" w:hAnsi="Arial Nova"/>
          <w:b/>
          <w:bCs/>
          <w:color w:val="0070C0"/>
          <w:sz w:val="28"/>
          <w:szCs w:val="28"/>
        </w:rPr>
      </w:pPr>
    </w:p>
    <w:p w14:paraId="736EE0C1" w14:textId="77777777" w:rsidR="00C34ECC" w:rsidRDefault="00C34ECC" w:rsidP="00C34ECC">
      <w:pPr>
        <w:pStyle w:val="ListParagraph"/>
        <w:spacing w:line="300" w:lineRule="auto"/>
        <w:ind w:right="43"/>
        <w:rPr>
          <w:rFonts w:ascii="Arial" w:hAnsi="Arial" w:cs="Arial"/>
          <w:b/>
          <w:bCs/>
        </w:rPr>
      </w:pPr>
    </w:p>
    <w:p w14:paraId="74C20EF7" w14:textId="77777777" w:rsidR="00C34ECC" w:rsidRPr="004A0EFF" w:rsidRDefault="00C34ECC" w:rsidP="00C34ECC">
      <w:pPr>
        <w:spacing w:after="0"/>
        <w:rPr>
          <w:rFonts w:ascii="Arial Nova" w:hAnsi="Arial Nova" w:cs="Arial"/>
          <w:sz w:val="20"/>
          <w:szCs w:val="20"/>
        </w:rPr>
      </w:pPr>
      <w:r w:rsidRPr="004A0EFF">
        <w:rPr>
          <w:rFonts w:ascii="Arial Nova" w:hAnsi="Arial Nova" w:cs="Arial"/>
          <w:sz w:val="20"/>
          <w:szCs w:val="20"/>
        </w:rPr>
        <w:t>Date created:</w:t>
      </w:r>
      <w:r w:rsidRPr="004A0EFF">
        <w:rPr>
          <w:rFonts w:ascii="Arial Nova" w:hAnsi="Arial Nova" w:cs="Arial"/>
          <w:sz w:val="20"/>
          <w:szCs w:val="20"/>
        </w:rPr>
        <w:tab/>
      </w:r>
      <w:proofErr w:type="gramStart"/>
      <w:r>
        <w:rPr>
          <w:rFonts w:ascii="Arial Nova" w:hAnsi="Arial Nova" w:cs="Arial"/>
          <w:sz w:val="20"/>
          <w:szCs w:val="20"/>
        </w:rPr>
        <w:t>23/11/2023</w:t>
      </w:r>
      <w:proofErr w:type="gramEnd"/>
    </w:p>
    <w:p w14:paraId="53C51104" w14:textId="63CEAC25" w:rsidR="00C34ECC" w:rsidRPr="004A0EFF" w:rsidRDefault="00C34ECC" w:rsidP="00C34ECC">
      <w:pPr>
        <w:spacing w:after="0"/>
        <w:rPr>
          <w:rFonts w:ascii="Arial Nova" w:hAnsi="Arial Nova" w:cs="Arial"/>
          <w:sz w:val="20"/>
          <w:szCs w:val="20"/>
        </w:rPr>
      </w:pPr>
      <w:r w:rsidRPr="01450661">
        <w:rPr>
          <w:rFonts w:ascii="Arial Nova" w:hAnsi="Arial Nova" w:cs="Arial"/>
          <w:sz w:val="20"/>
          <w:szCs w:val="20"/>
        </w:rPr>
        <w:t>Last updated:</w:t>
      </w:r>
      <w:r>
        <w:tab/>
      </w:r>
      <w:r w:rsidR="54E1B26B" w:rsidRPr="01450661">
        <w:rPr>
          <w:rFonts w:ascii="Arial Nova" w:hAnsi="Arial Nova" w:cs="Arial"/>
          <w:sz w:val="20"/>
          <w:szCs w:val="20"/>
        </w:rPr>
        <w:t>07</w:t>
      </w:r>
      <w:r w:rsidRPr="01450661">
        <w:rPr>
          <w:rFonts w:ascii="Arial Nova" w:hAnsi="Arial Nova" w:cs="Arial"/>
          <w:sz w:val="20"/>
          <w:szCs w:val="20"/>
        </w:rPr>
        <w:t>/0</w:t>
      </w:r>
      <w:r w:rsidR="3A1ED300" w:rsidRPr="01450661">
        <w:rPr>
          <w:rFonts w:ascii="Arial Nova" w:hAnsi="Arial Nova" w:cs="Arial"/>
          <w:sz w:val="20"/>
          <w:szCs w:val="20"/>
        </w:rPr>
        <w:t>7</w:t>
      </w:r>
      <w:r w:rsidRPr="01450661">
        <w:rPr>
          <w:rFonts w:ascii="Arial Nova" w:hAnsi="Arial Nova" w:cs="Arial"/>
          <w:sz w:val="20"/>
          <w:szCs w:val="20"/>
        </w:rPr>
        <w:t>/2024</w:t>
      </w:r>
    </w:p>
    <w:p w14:paraId="4A2AA6E3" w14:textId="77777777" w:rsidR="00C34ECC" w:rsidRPr="004A0EFF" w:rsidRDefault="00C34ECC" w:rsidP="00C34ECC">
      <w:pPr>
        <w:spacing w:after="0"/>
        <w:rPr>
          <w:rFonts w:ascii="Arial Nova" w:hAnsi="Arial Nova" w:cs="Arial"/>
          <w:sz w:val="20"/>
          <w:szCs w:val="20"/>
        </w:rPr>
      </w:pPr>
      <w:r w:rsidRPr="004A0EFF">
        <w:rPr>
          <w:rFonts w:ascii="Arial Nova" w:hAnsi="Arial Nova" w:cs="Arial"/>
          <w:sz w:val="20"/>
          <w:szCs w:val="20"/>
        </w:rPr>
        <w:t xml:space="preserve">Version: </w:t>
      </w:r>
      <w:r w:rsidRPr="004A0EFF">
        <w:rPr>
          <w:rFonts w:ascii="Arial Nova" w:hAnsi="Arial Nova" w:cs="Arial"/>
          <w:sz w:val="20"/>
          <w:szCs w:val="20"/>
        </w:rPr>
        <w:tab/>
      </w:r>
      <w:r>
        <w:rPr>
          <w:rFonts w:ascii="Arial Nova" w:hAnsi="Arial Nova" w:cs="Arial"/>
          <w:sz w:val="20"/>
          <w:szCs w:val="20"/>
        </w:rPr>
        <w:t>FINAL V 1.0</w:t>
      </w:r>
    </w:p>
    <w:p w14:paraId="61512389" w14:textId="77777777" w:rsidR="00C34ECC" w:rsidRPr="004A0EFF" w:rsidRDefault="00C34ECC" w:rsidP="00C34ECC">
      <w:pPr>
        <w:spacing w:after="0"/>
        <w:rPr>
          <w:rFonts w:ascii="Arial Nova" w:hAnsi="Arial Nova" w:cs="Arial"/>
          <w:sz w:val="20"/>
          <w:szCs w:val="20"/>
        </w:rPr>
      </w:pPr>
    </w:p>
    <w:p w14:paraId="00CD2D25" w14:textId="77777777" w:rsidR="00C34ECC" w:rsidRPr="004A0EFF" w:rsidRDefault="00C34ECC" w:rsidP="00C34ECC">
      <w:pPr>
        <w:spacing w:after="0"/>
        <w:rPr>
          <w:rFonts w:ascii="Arial Nova" w:hAnsi="Arial Nova" w:cs="Arial"/>
          <w:sz w:val="20"/>
          <w:szCs w:val="20"/>
        </w:rPr>
      </w:pPr>
      <w:r w:rsidRPr="004A0EFF">
        <w:rPr>
          <w:rFonts w:ascii="Arial Nova" w:hAnsi="Arial Nova" w:cs="Arial"/>
          <w:sz w:val="20"/>
          <w:szCs w:val="20"/>
        </w:rPr>
        <w:t>Prepared: Ajike Alli-</w:t>
      </w:r>
      <w:proofErr w:type="spellStart"/>
      <w:r w:rsidRPr="004A0EFF">
        <w:rPr>
          <w:rFonts w:ascii="Arial Nova" w:hAnsi="Arial Nova" w:cs="Arial"/>
          <w:sz w:val="20"/>
          <w:szCs w:val="20"/>
        </w:rPr>
        <w:t>Ameh</w:t>
      </w:r>
      <w:proofErr w:type="spellEnd"/>
      <w:r w:rsidRPr="004A0EFF">
        <w:rPr>
          <w:rFonts w:ascii="Arial Nova" w:hAnsi="Arial Nova" w:cs="Arial"/>
          <w:sz w:val="20"/>
          <w:szCs w:val="20"/>
        </w:rPr>
        <w:t xml:space="preserve">, Head of </w:t>
      </w:r>
      <w:proofErr w:type="gramStart"/>
      <w:r w:rsidRPr="004A0EFF">
        <w:rPr>
          <w:rFonts w:ascii="Arial Nova" w:hAnsi="Arial Nova" w:cs="Arial"/>
          <w:sz w:val="20"/>
          <w:szCs w:val="20"/>
        </w:rPr>
        <w:t>South West</w:t>
      </w:r>
      <w:proofErr w:type="gramEnd"/>
      <w:r w:rsidRPr="004A0EFF">
        <w:rPr>
          <w:rFonts w:ascii="Arial Nova" w:hAnsi="Arial Nova" w:cs="Arial"/>
          <w:sz w:val="20"/>
          <w:szCs w:val="20"/>
        </w:rPr>
        <w:t xml:space="preserve"> Clinical Senate </w:t>
      </w:r>
    </w:p>
    <w:p w14:paraId="5A4986E8" w14:textId="77777777" w:rsidR="00C34ECC" w:rsidRPr="004A0EFF" w:rsidRDefault="00C34ECC" w:rsidP="00C34ECC">
      <w:pPr>
        <w:pStyle w:val="NormalWeb"/>
        <w:spacing w:before="0" w:beforeAutospacing="0" w:after="0" w:afterAutospacing="0"/>
        <w:rPr>
          <w:rFonts w:ascii="Arial Nova" w:hAnsi="Arial Nova" w:cs="Arial"/>
          <w:sz w:val="20"/>
          <w:szCs w:val="20"/>
        </w:rPr>
      </w:pPr>
      <w:r w:rsidRPr="004A0EFF">
        <w:rPr>
          <w:rFonts w:ascii="Arial Nova" w:hAnsi="Arial Nova" w:cs="Arial"/>
          <w:sz w:val="20"/>
          <w:szCs w:val="20"/>
        </w:rPr>
        <w:t xml:space="preserve">Signed off: </w:t>
      </w:r>
      <w:proofErr w:type="spellStart"/>
      <w:r w:rsidRPr="004A0EFF">
        <w:rPr>
          <w:rFonts w:ascii="Arial Nova" w:hAnsi="Arial Nova" w:cs="Arial"/>
          <w:sz w:val="20"/>
          <w:szCs w:val="20"/>
        </w:rPr>
        <w:t>Dr.</w:t>
      </w:r>
      <w:proofErr w:type="spellEnd"/>
      <w:r w:rsidRPr="004A0EFF">
        <w:rPr>
          <w:rFonts w:ascii="Arial Nova" w:hAnsi="Arial Nova" w:cs="Arial"/>
          <w:sz w:val="20"/>
          <w:szCs w:val="20"/>
        </w:rPr>
        <w:t xml:space="preserve"> Sally Pearson, Chair of South West Clinical Senate </w:t>
      </w:r>
    </w:p>
    <w:p w14:paraId="76A0E579" w14:textId="77777777" w:rsidR="00C34ECC" w:rsidRDefault="00C34ECC" w:rsidP="00C34ECC">
      <w:pPr>
        <w:pStyle w:val="ListParagraph"/>
        <w:spacing w:line="300" w:lineRule="auto"/>
        <w:ind w:right="43"/>
        <w:rPr>
          <w:rFonts w:ascii="Arial" w:hAnsi="Arial" w:cs="Arial"/>
          <w:b/>
          <w:bCs/>
        </w:rPr>
      </w:pPr>
    </w:p>
    <w:p w14:paraId="5C3AC492" w14:textId="5593F09A" w:rsidR="00C34ECC" w:rsidRDefault="00C34ECC">
      <w:pPr>
        <w:widowControl/>
        <w:rPr>
          <w:rFonts w:ascii="Arial" w:eastAsiaTheme="minorEastAsia" w:hAnsi="Arial" w:cs="Arial"/>
          <w:b/>
          <w:bCs/>
          <w:sz w:val="24"/>
          <w:szCs w:val="24"/>
        </w:rPr>
      </w:pPr>
      <w:r>
        <w:rPr>
          <w:rFonts w:ascii="Arial" w:hAnsi="Arial" w:cs="Arial"/>
          <w:b/>
          <w:bCs/>
        </w:rPr>
        <w:br w:type="page"/>
      </w:r>
    </w:p>
    <w:p w14:paraId="27821C70" w14:textId="77777777" w:rsidR="00C34ECC" w:rsidRDefault="00C34ECC" w:rsidP="00C34ECC">
      <w:pPr>
        <w:pStyle w:val="ListParagraph"/>
        <w:spacing w:line="300" w:lineRule="auto"/>
        <w:ind w:right="43"/>
        <w:rPr>
          <w:rFonts w:ascii="Arial" w:hAnsi="Arial" w:cs="Arial"/>
          <w:b/>
          <w:bCs/>
        </w:rPr>
      </w:pPr>
    </w:p>
    <w:sdt>
      <w:sdtPr>
        <w:rPr>
          <w:rFonts w:asciiTheme="minorHAnsi" w:eastAsiaTheme="minorEastAsia" w:hAnsiTheme="minorHAnsi" w:cstheme="minorBidi"/>
          <w:color w:val="auto"/>
          <w:sz w:val="22"/>
          <w:szCs w:val="22"/>
          <w:lang w:val="en-GB"/>
        </w:rPr>
        <w:id w:val="-2041429145"/>
        <w:docPartObj>
          <w:docPartGallery w:val="Table of Contents"/>
          <w:docPartUnique/>
        </w:docPartObj>
      </w:sdtPr>
      <w:sdtEndPr>
        <w:rPr>
          <w:b/>
          <w:bCs/>
          <w:lang w:val="en-US"/>
        </w:rPr>
      </w:sdtEndPr>
      <w:sdtContent>
        <w:p w14:paraId="2A14249A" w14:textId="53035D90" w:rsidR="00C34ECC" w:rsidRDefault="00C34ECC">
          <w:pPr>
            <w:pStyle w:val="TOCHeading"/>
          </w:pPr>
          <w:r>
            <w:rPr>
              <w:lang w:val="en-GB"/>
            </w:rPr>
            <w:t>Table of Contents</w:t>
          </w:r>
        </w:p>
        <w:p w14:paraId="5983FC77" w14:textId="3229924B" w:rsidR="00FD662F" w:rsidRDefault="00C34ECC">
          <w:pPr>
            <w:pStyle w:val="TOC1"/>
            <w:tabs>
              <w:tab w:val="left" w:pos="660"/>
              <w:tab w:val="right" w:leader="dot" w:pos="9344"/>
            </w:tabs>
            <w:rPr>
              <w:rFonts w:eastAsiaTheme="minorEastAsia"/>
              <w:noProof/>
              <w:kern w:val="2"/>
              <w:lang w:val="en-GB" w:eastAsia="en-GB"/>
              <w14:ligatures w14:val="standardContextual"/>
            </w:rPr>
          </w:pPr>
          <w:r>
            <w:fldChar w:fldCharType="begin"/>
          </w:r>
          <w:r>
            <w:instrText xml:space="preserve"> TOC \o "1-3" \h \z \u </w:instrText>
          </w:r>
          <w:r>
            <w:fldChar w:fldCharType="separate"/>
          </w:r>
          <w:hyperlink w:anchor="_Toc157605293" w:history="1">
            <w:r w:rsidR="00FD662F" w:rsidRPr="00AA2EAF">
              <w:rPr>
                <w:rStyle w:val="Hyperlink"/>
                <w:noProof/>
              </w:rPr>
              <w:t>1.0</w:t>
            </w:r>
            <w:r w:rsidR="00FD662F">
              <w:rPr>
                <w:rFonts w:eastAsiaTheme="minorEastAsia"/>
                <w:noProof/>
                <w:kern w:val="2"/>
                <w:lang w:val="en-GB" w:eastAsia="en-GB"/>
                <w14:ligatures w14:val="standardContextual"/>
              </w:rPr>
              <w:tab/>
            </w:r>
            <w:r w:rsidR="00FD662F" w:rsidRPr="00AA2EAF">
              <w:rPr>
                <w:rStyle w:val="Hyperlink"/>
                <w:noProof/>
              </w:rPr>
              <w:t>Background</w:t>
            </w:r>
            <w:r w:rsidR="00FD662F">
              <w:rPr>
                <w:noProof/>
                <w:webHidden/>
              </w:rPr>
              <w:tab/>
            </w:r>
            <w:r w:rsidR="00FD662F">
              <w:rPr>
                <w:noProof/>
                <w:webHidden/>
              </w:rPr>
              <w:fldChar w:fldCharType="begin"/>
            </w:r>
            <w:r w:rsidR="00FD662F">
              <w:rPr>
                <w:noProof/>
                <w:webHidden/>
              </w:rPr>
              <w:instrText xml:space="preserve"> PAGEREF _Toc157605293 \h </w:instrText>
            </w:r>
            <w:r w:rsidR="00FD662F">
              <w:rPr>
                <w:noProof/>
                <w:webHidden/>
              </w:rPr>
            </w:r>
            <w:r w:rsidR="00FD662F">
              <w:rPr>
                <w:noProof/>
                <w:webHidden/>
              </w:rPr>
              <w:fldChar w:fldCharType="separate"/>
            </w:r>
            <w:r w:rsidR="00627FEF">
              <w:rPr>
                <w:noProof/>
                <w:webHidden/>
              </w:rPr>
              <w:t>3</w:t>
            </w:r>
            <w:r w:rsidR="00FD662F">
              <w:rPr>
                <w:noProof/>
                <w:webHidden/>
              </w:rPr>
              <w:fldChar w:fldCharType="end"/>
            </w:r>
          </w:hyperlink>
        </w:p>
        <w:p w14:paraId="37794BC8" w14:textId="0782BC59"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294" w:history="1">
            <w:r w:rsidR="00FD662F" w:rsidRPr="00AA2EAF">
              <w:rPr>
                <w:rStyle w:val="Hyperlink"/>
                <w:rFonts w:eastAsia="Times New Roman"/>
                <w:noProof/>
              </w:rPr>
              <w:t>1.1</w:t>
            </w:r>
            <w:r w:rsidR="00FD662F">
              <w:rPr>
                <w:rFonts w:eastAsiaTheme="minorEastAsia"/>
                <w:noProof/>
                <w:kern w:val="2"/>
                <w:lang w:val="en-GB" w:eastAsia="en-GB"/>
                <w14:ligatures w14:val="standardContextual"/>
              </w:rPr>
              <w:tab/>
            </w:r>
            <w:r w:rsidR="00FD662F" w:rsidRPr="00AA2EAF">
              <w:rPr>
                <w:rStyle w:val="Hyperlink"/>
                <w:rFonts w:eastAsia="Times New Roman"/>
                <w:noProof/>
              </w:rPr>
              <w:t>National context</w:t>
            </w:r>
            <w:r w:rsidR="00FD662F">
              <w:rPr>
                <w:noProof/>
                <w:webHidden/>
              </w:rPr>
              <w:tab/>
            </w:r>
            <w:r w:rsidR="00FD662F">
              <w:rPr>
                <w:noProof/>
                <w:webHidden/>
              </w:rPr>
              <w:fldChar w:fldCharType="begin"/>
            </w:r>
            <w:r w:rsidR="00FD662F">
              <w:rPr>
                <w:noProof/>
                <w:webHidden/>
              </w:rPr>
              <w:instrText xml:space="preserve"> PAGEREF _Toc157605294 \h </w:instrText>
            </w:r>
            <w:r w:rsidR="00FD662F">
              <w:rPr>
                <w:noProof/>
                <w:webHidden/>
              </w:rPr>
            </w:r>
            <w:r w:rsidR="00FD662F">
              <w:rPr>
                <w:noProof/>
                <w:webHidden/>
              </w:rPr>
              <w:fldChar w:fldCharType="separate"/>
            </w:r>
            <w:r w:rsidR="00627FEF">
              <w:rPr>
                <w:noProof/>
                <w:webHidden/>
              </w:rPr>
              <w:t>3</w:t>
            </w:r>
            <w:r w:rsidR="00FD662F">
              <w:rPr>
                <w:noProof/>
                <w:webHidden/>
              </w:rPr>
              <w:fldChar w:fldCharType="end"/>
            </w:r>
          </w:hyperlink>
        </w:p>
        <w:p w14:paraId="435CF65F" w14:textId="01A1DE45"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295" w:history="1">
            <w:r w:rsidR="00FD662F" w:rsidRPr="00AA2EAF">
              <w:rPr>
                <w:rStyle w:val="Hyperlink"/>
                <w:noProof/>
              </w:rPr>
              <w:t xml:space="preserve">1.2 </w:t>
            </w:r>
            <w:r w:rsidR="00FD662F">
              <w:rPr>
                <w:rFonts w:eastAsiaTheme="minorEastAsia"/>
                <w:noProof/>
                <w:kern w:val="2"/>
                <w:lang w:val="en-GB" w:eastAsia="en-GB"/>
                <w14:ligatures w14:val="standardContextual"/>
              </w:rPr>
              <w:tab/>
            </w:r>
            <w:r w:rsidR="00FD662F" w:rsidRPr="00AA2EAF">
              <w:rPr>
                <w:rStyle w:val="Hyperlink"/>
                <w:noProof/>
              </w:rPr>
              <w:t>Regional perspective</w:t>
            </w:r>
            <w:r w:rsidR="00FD662F">
              <w:rPr>
                <w:noProof/>
                <w:webHidden/>
              </w:rPr>
              <w:tab/>
            </w:r>
            <w:r w:rsidR="00FD662F">
              <w:rPr>
                <w:noProof/>
                <w:webHidden/>
              </w:rPr>
              <w:fldChar w:fldCharType="begin"/>
            </w:r>
            <w:r w:rsidR="00FD662F">
              <w:rPr>
                <w:noProof/>
                <w:webHidden/>
              </w:rPr>
              <w:instrText xml:space="preserve"> PAGEREF _Toc157605295 \h </w:instrText>
            </w:r>
            <w:r w:rsidR="00FD662F">
              <w:rPr>
                <w:noProof/>
                <w:webHidden/>
              </w:rPr>
            </w:r>
            <w:r w:rsidR="00FD662F">
              <w:rPr>
                <w:noProof/>
                <w:webHidden/>
              </w:rPr>
              <w:fldChar w:fldCharType="separate"/>
            </w:r>
            <w:r w:rsidR="00627FEF">
              <w:rPr>
                <w:noProof/>
                <w:webHidden/>
              </w:rPr>
              <w:t>4</w:t>
            </w:r>
            <w:r w:rsidR="00FD662F">
              <w:rPr>
                <w:noProof/>
                <w:webHidden/>
              </w:rPr>
              <w:fldChar w:fldCharType="end"/>
            </w:r>
          </w:hyperlink>
        </w:p>
        <w:p w14:paraId="6064759F" w14:textId="475BA8CB"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296" w:history="1">
            <w:r w:rsidR="00FD662F" w:rsidRPr="00AA2EAF">
              <w:rPr>
                <w:rStyle w:val="Hyperlink"/>
                <w:noProof/>
              </w:rPr>
              <w:t xml:space="preserve">1.3 </w:t>
            </w:r>
            <w:r w:rsidR="00FD662F">
              <w:rPr>
                <w:rFonts w:eastAsiaTheme="minorEastAsia"/>
                <w:noProof/>
                <w:kern w:val="2"/>
                <w:lang w:val="en-GB" w:eastAsia="en-GB"/>
                <w14:ligatures w14:val="standardContextual"/>
              </w:rPr>
              <w:tab/>
            </w:r>
            <w:r w:rsidR="00FD662F" w:rsidRPr="00AA2EAF">
              <w:rPr>
                <w:rStyle w:val="Hyperlink"/>
                <w:noProof/>
              </w:rPr>
              <w:t>A growing rise in health inequality</w:t>
            </w:r>
            <w:r w:rsidR="00FD662F">
              <w:rPr>
                <w:noProof/>
                <w:webHidden/>
              </w:rPr>
              <w:tab/>
            </w:r>
            <w:r w:rsidR="00FD662F">
              <w:rPr>
                <w:noProof/>
                <w:webHidden/>
              </w:rPr>
              <w:fldChar w:fldCharType="begin"/>
            </w:r>
            <w:r w:rsidR="00FD662F">
              <w:rPr>
                <w:noProof/>
                <w:webHidden/>
              </w:rPr>
              <w:instrText xml:space="preserve"> PAGEREF _Toc157605296 \h </w:instrText>
            </w:r>
            <w:r w:rsidR="00FD662F">
              <w:rPr>
                <w:noProof/>
                <w:webHidden/>
              </w:rPr>
            </w:r>
            <w:r w:rsidR="00FD662F">
              <w:rPr>
                <w:noProof/>
                <w:webHidden/>
              </w:rPr>
              <w:fldChar w:fldCharType="separate"/>
            </w:r>
            <w:r w:rsidR="00627FEF">
              <w:rPr>
                <w:noProof/>
                <w:webHidden/>
              </w:rPr>
              <w:t>7</w:t>
            </w:r>
            <w:r w:rsidR="00FD662F">
              <w:rPr>
                <w:noProof/>
                <w:webHidden/>
              </w:rPr>
              <w:fldChar w:fldCharType="end"/>
            </w:r>
          </w:hyperlink>
        </w:p>
        <w:p w14:paraId="0901502C" w14:textId="6EB0F554"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297" w:history="1">
            <w:r w:rsidR="00FD662F" w:rsidRPr="00AA2EAF">
              <w:rPr>
                <w:rStyle w:val="Hyperlink"/>
                <w:noProof/>
              </w:rPr>
              <w:t>1.4</w:t>
            </w:r>
            <w:r w:rsidR="00FD662F">
              <w:rPr>
                <w:rFonts w:eastAsiaTheme="minorEastAsia"/>
                <w:noProof/>
                <w:kern w:val="2"/>
                <w:lang w:val="en-GB" w:eastAsia="en-GB"/>
                <w14:ligatures w14:val="standardContextual"/>
              </w:rPr>
              <w:tab/>
            </w:r>
            <w:r w:rsidR="00FD662F" w:rsidRPr="00AA2EAF">
              <w:rPr>
                <w:rStyle w:val="Hyperlink"/>
                <w:noProof/>
              </w:rPr>
              <w:t>Current approaches to risk stratification</w:t>
            </w:r>
            <w:r w:rsidR="00FD662F">
              <w:rPr>
                <w:noProof/>
                <w:webHidden/>
              </w:rPr>
              <w:tab/>
            </w:r>
            <w:r w:rsidR="00FD662F">
              <w:rPr>
                <w:noProof/>
                <w:webHidden/>
              </w:rPr>
              <w:fldChar w:fldCharType="begin"/>
            </w:r>
            <w:r w:rsidR="00FD662F">
              <w:rPr>
                <w:noProof/>
                <w:webHidden/>
              </w:rPr>
              <w:instrText xml:space="preserve"> PAGEREF _Toc157605297 \h </w:instrText>
            </w:r>
            <w:r w:rsidR="00FD662F">
              <w:rPr>
                <w:noProof/>
                <w:webHidden/>
              </w:rPr>
            </w:r>
            <w:r w:rsidR="00FD662F">
              <w:rPr>
                <w:noProof/>
                <w:webHidden/>
              </w:rPr>
              <w:fldChar w:fldCharType="separate"/>
            </w:r>
            <w:r w:rsidR="00627FEF">
              <w:rPr>
                <w:noProof/>
                <w:webHidden/>
              </w:rPr>
              <w:t>9</w:t>
            </w:r>
            <w:r w:rsidR="00FD662F">
              <w:rPr>
                <w:noProof/>
                <w:webHidden/>
              </w:rPr>
              <w:fldChar w:fldCharType="end"/>
            </w:r>
          </w:hyperlink>
        </w:p>
        <w:p w14:paraId="126D61AF" w14:textId="152DC630" w:rsidR="00FD662F" w:rsidRDefault="00000000">
          <w:pPr>
            <w:pStyle w:val="TOC1"/>
            <w:tabs>
              <w:tab w:val="left" w:pos="660"/>
              <w:tab w:val="right" w:leader="dot" w:pos="9344"/>
            </w:tabs>
            <w:rPr>
              <w:rFonts w:eastAsiaTheme="minorEastAsia"/>
              <w:noProof/>
              <w:kern w:val="2"/>
              <w:lang w:val="en-GB" w:eastAsia="en-GB"/>
              <w14:ligatures w14:val="standardContextual"/>
            </w:rPr>
          </w:pPr>
          <w:hyperlink w:anchor="_Toc157605298" w:history="1">
            <w:r w:rsidR="00FD662F" w:rsidRPr="00AA2EAF">
              <w:rPr>
                <w:rStyle w:val="Hyperlink"/>
                <w:noProof/>
              </w:rPr>
              <w:t>2.0</w:t>
            </w:r>
            <w:r w:rsidR="00FD662F">
              <w:rPr>
                <w:rFonts w:eastAsiaTheme="minorEastAsia"/>
                <w:noProof/>
                <w:kern w:val="2"/>
                <w:lang w:val="en-GB" w:eastAsia="en-GB"/>
                <w14:ligatures w14:val="standardContextual"/>
              </w:rPr>
              <w:tab/>
            </w:r>
            <w:r w:rsidR="00FD662F" w:rsidRPr="00AA2EAF">
              <w:rPr>
                <w:rStyle w:val="Hyperlink"/>
                <w:noProof/>
              </w:rPr>
              <w:t>The Question</w:t>
            </w:r>
            <w:r w:rsidR="00FD662F">
              <w:rPr>
                <w:noProof/>
                <w:webHidden/>
              </w:rPr>
              <w:tab/>
            </w:r>
            <w:r w:rsidR="00FD662F">
              <w:rPr>
                <w:noProof/>
                <w:webHidden/>
              </w:rPr>
              <w:fldChar w:fldCharType="begin"/>
            </w:r>
            <w:r w:rsidR="00FD662F">
              <w:rPr>
                <w:noProof/>
                <w:webHidden/>
              </w:rPr>
              <w:instrText xml:space="preserve"> PAGEREF _Toc157605298 \h </w:instrText>
            </w:r>
            <w:r w:rsidR="00FD662F">
              <w:rPr>
                <w:noProof/>
                <w:webHidden/>
              </w:rPr>
            </w:r>
            <w:r w:rsidR="00FD662F">
              <w:rPr>
                <w:noProof/>
                <w:webHidden/>
              </w:rPr>
              <w:fldChar w:fldCharType="separate"/>
            </w:r>
            <w:r w:rsidR="00627FEF">
              <w:rPr>
                <w:noProof/>
                <w:webHidden/>
              </w:rPr>
              <w:t>9</w:t>
            </w:r>
            <w:r w:rsidR="00FD662F">
              <w:rPr>
                <w:noProof/>
                <w:webHidden/>
              </w:rPr>
              <w:fldChar w:fldCharType="end"/>
            </w:r>
          </w:hyperlink>
        </w:p>
        <w:p w14:paraId="094924CF" w14:textId="0BFE4592" w:rsidR="00FD662F" w:rsidRDefault="00000000">
          <w:pPr>
            <w:pStyle w:val="TOC1"/>
            <w:tabs>
              <w:tab w:val="left" w:pos="660"/>
              <w:tab w:val="right" w:leader="dot" w:pos="9344"/>
            </w:tabs>
            <w:rPr>
              <w:rFonts w:eastAsiaTheme="minorEastAsia"/>
              <w:noProof/>
              <w:kern w:val="2"/>
              <w:lang w:val="en-GB" w:eastAsia="en-GB"/>
              <w14:ligatures w14:val="standardContextual"/>
            </w:rPr>
          </w:pPr>
          <w:hyperlink w:anchor="_Toc157605299" w:history="1">
            <w:r w:rsidR="00FD662F" w:rsidRPr="00AA2EAF">
              <w:rPr>
                <w:rStyle w:val="Hyperlink"/>
                <w:noProof/>
                <w:snapToGrid w:val="0"/>
              </w:rPr>
              <w:t xml:space="preserve">3.0 </w:t>
            </w:r>
            <w:r w:rsidR="00FD662F">
              <w:rPr>
                <w:rFonts w:eastAsiaTheme="minorEastAsia"/>
                <w:noProof/>
                <w:kern w:val="2"/>
                <w:lang w:val="en-GB" w:eastAsia="en-GB"/>
                <w14:ligatures w14:val="standardContextual"/>
              </w:rPr>
              <w:tab/>
            </w:r>
            <w:r w:rsidR="00FD662F" w:rsidRPr="00AA2EAF">
              <w:rPr>
                <w:rStyle w:val="Hyperlink"/>
                <w:noProof/>
                <w:snapToGrid w:val="0"/>
              </w:rPr>
              <w:t>Observations</w:t>
            </w:r>
            <w:r w:rsidR="00FD662F">
              <w:rPr>
                <w:noProof/>
                <w:webHidden/>
              </w:rPr>
              <w:tab/>
            </w:r>
            <w:r w:rsidR="00FD662F">
              <w:rPr>
                <w:noProof/>
                <w:webHidden/>
              </w:rPr>
              <w:fldChar w:fldCharType="begin"/>
            </w:r>
            <w:r w:rsidR="00FD662F">
              <w:rPr>
                <w:noProof/>
                <w:webHidden/>
              </w:rPr>
              <w:instrText xml:space="preserve"> PAGEREF _Toc157605299 \h </w:instrText>
            </w:r>
            <w:r w:rsidR="00FD662F">
              <w:rPr>
                <w:noProof/>
                <w:webHidden/>
              </w:rPr>
            </w:r>
            <w:r w:rsidR="00FD662F">
              <w:rPr>
                <w:noProof/>
                <w:webHidden/>
              </w:rPr>
              <w:fldChar w:fldCharType="separate"/>
            </w:r>
            <w:r w:rsidR="00627FEF">
              <w:rPr>
                <w:noProof/>
                <w:webHidden/>
              </w:rPr>
              <w:t>10</w:t>
            </w:r>
            <w:r w:rsidR="00FD662F">
              <w:rPr>
                <w:noProof/>
                <w:webHidden/>
              </w:rPr>
              <w:fldChar w:fldCharType="end"/>
            </w:r>
          </w:hyperlink>
        </w:p>
        <w:p w14:paraId="5615CF72" w14:textId="37B36553"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300" w:history="1">
            <w:r w:rsidR="00FD662F" w:rsidRPr="00AA2EAF">
              <w:rPr>
                <w:rStyle w:val="Hyperlink"/>
                <w:noProof/>
              </w:rPr>
              <w:t>3.1</w:t>
            </w:r>
            <w:r w:rsidR="00FD662F">
              <w:rPr>
                <w:rFonts w:eastAsiaTheme="minorEastAsia"/>
                <w:noProof/>
                <w:kern w:val="2"/>
                <w:lang w:val="en-GB" w:eastAsia="en-GB"/>
                <w14:ligatures w14:val="standardContextual"/>
              </w:rPr>
              <w:tab/>
            </w:r>
            <w:r w:rsidR="00FD662F" w:rsidRPr="00AA2EAF">
              <w:rPr>
                <w:rStyle w:val="Hyperlink"/>
                <w:noProof/>
              </w:rPr>
              <w:t>Risk Stratification</w:t>
            </w:r>
            <w:r w:rsidR="00FD662F">
              <w:rPr>
                <w:noProof/>
                <w:webHidden/>
              </w:rPr>
              <w:tab/>
            </w:r>
            <w:r w:rsidR="00FD662F">
              <w:rPr>
                <w:noProof/>
                <w:webHidden/>
              </w:rPr>
              <w:fldChar w:fldCharType="begin"/>
            </w:r>
            <w:r w:rsidR="00FD662F">
              <w:rPr>
                <w:noProof/>
                <w:webHidden/>
              </w:rPr>
              <w:instrText xml:space="preserve"> PAGEREF _Toc157605300 \h </w:instrText>
            </w:r>
            <w:r w:rsidR="00FD662F">
              <w:rPr>
                <w:noProof/>
                <w:webHidden/>
              </w:rPr>
            </w:r>
            <w:r w:rsidR="00FD662F">
              <w:rPr>
                <w:noProof/>
                <w:webHidden/>
              </w:rPr>
              <w:fldChar w:fldCharType="separate"/>
            </w:r>
            <w:r w:rsidR="00627FEF">
              <w:rPr>
                <w:noProof/>
                <w:webHidden/>
              </w:rPr>
              <w:t>10</w:t>
            </w:r>
            <w:r w:rsidR="00FD662F">
              <w:rPr>
                <w:noProof/>
                <w:webHidden/>
              </w:rPr>
              <w:fldChar w:fldCharType="end"/>
            </w:r>
          </w:hyperlink>
        </w:p>
        <w:p w14:paraId="1DC435BD" w14:textId="3A3F6F7E"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301" w:history="1">
            <w:r w:rsidR="00FD662F" w:rsidRPr="00AA2EAF">
              <w:rPr>
                <w:rStyle w:val="Hyperlink"/>
                <w:rFonts w:ascii="Arial Nova" w:hAnsi="Arial Nova"/>
                <w:noProof/>
              </w:rPr>
              <w:t>3.2</w:t>
            </w:r>
            <w:r w:rsidR="00FD662F">
              <w:rPr>
                <w:rFonts w:eastAsiaTheme="minorEastAsia"/>
                <w:noProof/>
                <w:kern w:val="2"/>
                <w:lang w:val="en-GB" w:eastAsia="en-GB"/>
                <w14:ligatures w14:val="standardContextual"/>
              </w:rPr>
              <w:tab/>
            </w:r>
            <w:r w:rsidR="00FD662F" w:rsidRPr="00AA2EAF">
              <w:rPr>
                <w:rStyle w:val="Hyperlink"/>
                <w:noProof/>
              </w:rPr>
              <w:t>Impact of deprivation</w:t>
            </w:r>
            <w:r w:rsidR="00FD662F">
              <w:rPr>
                <w:noProof/>
                <w:webHidden/>
              </w:rPr>
              <w:tab/>
            </w:r>
            <w:r w:rsidR="00FD662F">
              <w:rPr>
                <w:noProof/>
                <w:webHidden/>
              </w:rPr>
              <w:fldChar w:fldCharType="begin"/>
            </w:r>
            <w:r w:rsidR="00FD662F">
              <w:rPr>
                <w:noProof/>
                <w:webHidden/>
              </w:rPr>
              <w:instrText xml:space="preserve"> PAGEREF _Toc157605301 \h </w:instrText>
            </w:r>
            <w:r w:rsidR="00FD662F">
              <w:rPr>
                <w:noProof/>
                <w:webHidden/>
              </w:rPr>
            </w:r>
            <w:r w:rsidR="00FD662F">
              <w:rPr>
                <w:noProof/>
                <w:webHidden/>
              </w:rPr>
              <w:fldChar w:fldCharType="separate"/>
            </w:r>
            <w:r w:rsidR="00627FEF">
              <w:rPr>
                <w:noProof/>
                <w:webHidden/>
              </w:rPr>
              <w:t>11</w:t>
            </w:r>
            <w:r w:rsidR="00FD662F">
              <w:rPr>
                <w:noProof/>
                <w:webHidden/>
              </w:rPr>
              <w:fldChar w:fldCharType="end"/>
            </w:r>
          </w:hyperlink>
        </w:p>
        <w:p w14:paraId="0B4E47AA" w14:textId="0C70B73F"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302" w:history="1">
            <w:r w:rsidR="00FD662F" w:rsidRPr="00AA2EAF">
              <w:rPr>
                <w:rStyle w:val="Hyperlink"/>
                <w:noProof/>
              </w:rPr>
              <w:t>3.3</w:t>
            </w:r>
            <w:r w:rsidR="00FD662F">
              <w:rPr>
                <w:rFonts w:eastAsiaTheme="minorEastAsia"/>
                <w:noProof/>
                <w:kern w:val="2"/>
                <w:lang w:val="en-GB" w:eastAsia="en-GB"/>
                <w14:ligatures w14:val="standardContextual"/>
              </w:rPr>
              <w:tab/>
            </w:r>
            <w:r w:rsidR="00FD662F" w:rsidRPr="00AA2EAF">
              <w:rPr>
                <w:rStyle w:val="Hyperlink"/>
                <w:noProof/>
              </w:rPr>
              <w:t>Waiting Well</w:t>
            </w:r>
            <w:r w:rsidR="00FD662F">
              <w:rPr>
                <w:noProof/>
                <w:webHidden/>
              </w:rPr>
              <w:tab/>
            </w:r>
            <w:r w:rsidR="00FD662F">
              <w:rPr>
                <w:noProof/>
                <w:webHidden/>
              </w:rPr>
              <w:fldChar w:fldCharType="begin"/>
            </w:r>
            <w:r w:rsidR="00FD662F">
              <w:rPr>
                <w:noProof/>
                <w:webHidden/>
              </w:rPr>
              <w:instrText xml:space="preserve"> PAGEREF _Toc157605302 \h </w:instrText>
            </w:r>
            <w:r w:rsidR="00FD662F">
              <w:rPr>
                <w:noProof/>
                <w:webHidden/>
              </w:rPr>
            </w:r>
            <w:r w:rsidR="00FD662F">
              <w:rPr>
                <w:noProof/>
                <w:webHidden/>
              </w:rPr>
              <w:fldChar w:fldCharType="separate"/>
            </w:r>
            <w:r w:rsidR="00627FEF">
              <w:rPr>
                <w:noProof/>
                <w:webHidden/>
              </w:rPr>
              <w:t>11</w:t>
            </w:r>
            <w:r w:rsidR="00FD662F">
              <w:rPr>
                <w:noProof/>
                <w:webHidden/>
              </w:rPr>
              <w:fldChar w:fldCharType="end"/>
            </w:r>
          </w:hyperlink>
        </w:p>
        <w:p w14:paraId="551FFA7B" w14:textId="408B7F49"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303" w:history="1">
            <w:r w:rsidR="00FD662F" w:rsidRPr="00AA2EAF">
              <w:rPr>
                <w:rStyle w:val="Hyperlink"/>
                <w:noProof/>
              </w:rPr>
              <w:t>3.4</w:t>
            </w:r>
            <w:r w:rsidR="00FD662F">
              <w:rPr>
                <w:rFonts w:eastAsiaTheme="minorEastAsia"/>
                <w:noProof/>
                <w:kern w:val="2"/>
                <w:lang w:val="en-GB" w:eastAsia="en-GB"/>
                <w14:ligatures w14:val="standardContextual"/>
              </w:rPr>
              <w:tab/>
            </w:r>
            <w:r w:rsidR="00FD662F" w:rsidRPr="00AA2EAF">
              <w:rPr>
                <w:rStyle w:val="Hyperlink"/>
                <w:noProof/>
              </w:rPr>
              <w:t>Follow-up Lists</w:t>
            </w:r>
            <w:r w:rsidR="00FD662F">
              <w:rPr>
                <w:noProof/>
                <w:webHidden/>
              </w:rPr>
              <w:tab/>
            </w:r>
            <w:r w:rsidR="00FD662F">
              <w:rPr>
                <w:noProof/>
                <w:webHidden/>
              </w:rPr>
              <w:fldChar w:fldCharType="begin"/>
            </w:r>
            <w:r w:rsidR="00FD662F">
              <w:rPr>
                <w:noProof/>
                <w:webHidden/>
              </w:rPr>
              <w:instrText xml:space="preserve"> PAGEREF _Toc157605303 \h </w:instrText>
            </w:r>
            <w:r w:rsidR="00FD662F">
              <w:rPr>
                <w:noProof/>
                <w:webHidden/>
              </w:rPr>
            </w:r>
            <w:r w:rsidR="00FD662F">
              <w:rPr>
                <w:noProof/>
                <w:webHidden/>
              </w:rPr>
              <w:fldChar w:fldCharType="separate"/>
            </w:r>
            <w:r w:rsidR="00627FEF">
              <w:rPr>
                <w:noProof/>
                <w:webHidden/>
              </w:rPr>
              <w:t>11</w:t>
            </w:r>
            <w:r w:rsidR="00FD662F">
              <w:rPr>
                <w:noProof/>
                <w:webHidden/>
              </w:rPr>
              <w:fldChar w:fldCharType="end"/>
            </w:r>
          </w:hyperlink>
        </w:p>
        <w:p w14:paraId="46D92397" w14:textId="643E8886"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304" w:history="1">
            <w:r w:rsidR="00FD662F" w:rsidRPr="00AA2EAF">
              <w:rPr>
                <w:rStyle w:val="Hyperlink"/>
                <w:noProof/>
              </w:rPr>
              <w:t>3.5</w:t>
            </w:r>
            <w:r w:rsidR="00FD662F">
              <w:rPr>
                <w:rFonts w:eastAsiaTheme="minorEastAsia"/>
                <w:noProof/>
                <w:kern w:val="2"/>
                <w:lang w:val="en-GB" w:eastAsia="en-GB"/>
                <w14:ligatures w14:val="standardContextual"/>
              </w:rPr>
              <w:tab/>
            </w:r>
            <w:r w:rsidR="00FD662F" w:rsidRPr="00AA2EAF">
              <w:rPr>
                <w:rStyle w:val="Hyperlink"/>
                <w:noProof/>
              </w:rPr>
              <w:t>Resource Allocation</w:t>
            </w:r>
            <w:r w:rsidR="00FD662F">
              <w:rPr>
                <w:noProof/>
                <w:webHidden/>
              </w:rPr>
              <w:tab/>
            </w:r>
            <w:r w:rsidR="00FD662F">
              <w:rPr>
                <w:noProof/>
                <w:webHidden/>
              </w:rPr>
              <w:fldChar w:fldCharType="begin"/>
            </w:r>
            <w:r w:rsidR="00FD662F">
              <w:rPr>
                <w:noProof/>
                <w:webHidden/>
              </w:rPr>
              <w:instrText xml:space="preserve"> PAGEREF _Toc157605304 \h </w:instrText>
            </w:r>
            <w:r w:rsidR="00FD662F">
              <w:rPr>
                <w:noProof/>
                <w:webHidden/>
              </w:rPr>
            </w:r>
            <w:r w:rsidR="00FD662F">
              <w:rPr>
                <w:noProof/>
                <w:webHidden/>
              </w:rPr>
              <w:fldChar w:fldCharType="separate"/>
            </w:r>
            <w:r w:rsidR="00627FEF">
              <w:rPr>
                <w:noProof/>
                <w:webHidden/>
              </w:rPr>
              <w:t>11</w:t>
            </w:r>
            <w:r w:rsidR="00FD662F">
              <w:rPr>
                <w:noProof/>
                <w:webHidden/>
              </w:rPr>
              <w:fldChar w:fldCharType="end"/>
            </w:r>
          </w:hyperlink>
        </w:p>
        <w:p w14:paraId="133728B5" w14:textId="36723E5C"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305" w:history="1">
            <w:r w:rsidR="00FD662F" w:rsidRPr="00AA2EAF">
              <w:rPr>
                <w:rStyle w:val="Hyperlink"/>
                <w:noProof/>
              </w:rPr>
              <w:t>3.6</w:t>
            </w:r>
            <w:r w:rsidR="00FD662F">
              <w:rPr>
                <w:rFonts w:eastAsiaTheme="minorEastAsia"/>
                <w:noProof/>
                <w:kern w:val="2"/>
                <w:lang w:val="en-GB" w:eastAsia="en-GB"/>
                <w14:ligatures w14:val="standardContextual"/>
              </w:rPr>
              <w:tab/>
            </w:r>
            <w:r w:rsidR="00FD662F" w:rsidRPr="00AA2EAF">
              <w:rPr>
                <w:rStyle w:val="Hyperlink"/>
                <w:noProof/>
              </w:rPr>
              <w:t>Lack of skilled and specialist workforce</w:t>
            </w:r>
            <w:r w:rsidR="00FD662F">
              <w:rPr>
                <w:noProof/>
                <w:webHidden/>
              </w:rPr>
              <w:tab/>
            </w:r>
            <w:r w:rsidR="00FD662F">
              <w:rPr>
                <w:noProof/>
                <w:webHidden/>
              </w:rPr>
              <w:fldChar w:fldCharType="begin"/>
            </w:r>
            <w:r w:rsidR="00FD662F">
              <w:rPr>
                <w:noProof/>
                <w:webHidden/>
              </w:rPr>
              <w:instrText xml:space="preserve"> PAGEREF _Toc157605305 \h </w:instrText>
            </w:r>
            <w:r w:rsidR="00FD662F">
              <w:rPr>
                <w:noProof/>
                <w:webHidden/>
              </w:rPr>
            </w:r>
            <w:r w:rsidR="00FD662F">
              <w:rPr>
                <w:noProof/>
                <w:webHidden/>
              </w:rPr>
              <w:fldChar w:fldCharType="separate"/>
            </w:r>
            <w:r w:rsidR="00627FEF">
              <w:rPr>
                <w:noProof/>
                <w:webHidden/>
              </w:rPr>
              <w:t>11</w:t>
            </w:r>
            <w:r w:rsidR="00FD662F">
              <w:rPr>
                <w:noProof/>
                <w:webHidden/>
              </w:rPr>
              <w:fldChar w:fldCharType="end"/>
            </w:r>
          </w:hyperlink>
        </w:p>
        <w:p w14:paraId="46215ADB" w14:textId="4237F7F6"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306" w:history="1">
            <w:r w:rsidR="00FD662F" w:rsidRPr="00AA2EAF">
              <w:rPr>
                <w:rStyle w:val="Hyperlink"/>
                <w:noProof/>
              </w:rPr>
              <w:t>3.7</w:t>
            </w:r>
            <w:r w:rsidR="00FD662F">
              <w:rPr>
                <w:rFonts w:eastAsiaTheme="minorEastAsia"/>
                <w:noProof/>
                <w:kern w:val="2"/>
                <w:lang w:val="en-GB" w:eastAsia="en-GB"/>
                <w14:ligatures w14:val="standardContextual"/>
              </w:rPr>
              <w:tab/>
            </w:r>
            <w:r w:rsidR="00FD662F" w:rsidRPr="00AA2EAF">
              <w:rPr>
                <w:rStyle w:val="Hyperlink"/>
                <w:noProof/>
              </w:rPr>
              <w:t>Access to Data</w:t>
            </w:r>
            <w:r w:rsidR="00FD662F">
              <w:rPr>
                <w:noProof/>
                <w:webHidden/>
              </w:rPr>
              <w:tab/>
            </w:r>
            <w:r w:rsidR="00FD662F">
              <w:rPr>
                <w:noProof/>
                <w:webHidden/>
              </w:rPr>
              <w:fldChar w:fldCharType="begin"/>
            </w:r>
            <w:r w:rsidR="00FD662F">
              <w:rPr>
                <w:noProof/>
                <w:webHidden/>
              </w:rPr>
              <w:instrText xml:space="preserve"> PAGEREF _Toc157605306 \h </w:instrText>
            </w:r>
            <w:r w:rsidR="00FD662F">
              <w:rPr>
                <w:noProof/>
                <w:webHidden/>
              </w:rPr>
            </w:r>
            <w:r w:rsidR="00FD662F">
              <w:rPr>
                <w:noProof/>
                <w:webHidden/>
              </w:rPr>
              <w:fldChar w:fldCharType="separate"/>
            </w:r>
            <w:r w:rsidR="00627FEF">
              <w:rPr>
                <w:noProof/>
                <w:webHidden/>
              </w:rPr>
              <w:t>12</w:t>
            </w:r>
            <w:r w:rsidR="00FD662F">
              <w:rPr>
                <w:noProof/>
                <w:webHidden/>
              </w:rPr>
              <w:fldChar w:fldCharType="end"/>
            </w:r>
          </w:hyperlink>
        </w:p>
        <w:p w14:paraId="08A758C1" w14:textId="728C501A" w:rsidR="00FD662F" w:rsidRDefault="00000000">
          <w:pPr>
            <w:pStyle w:val="TOC2"/>
            <w:tabs>
              <w:tab w:val="left" w:pos="880"/>
              <w:tab w:val="right" w:leader="dot" w:pos="9344"/>
            </w:tabs>
            <w:rPr>
              <w:rFonts w:eastAsiaTheme="minorEastAsia"/>
              <w:noProof/>
              <w:kern w:val="2"/>
              <w:lang w:val="en-GB" w:eastAsia="en-GB"/>
              <w14:ligatures w14:val="standardContextual"/>
            </w:rPr>
          </w:pPr>
          <w:hyperlink w:anchor="_Toc157605307" w:history="1">
            <w:r w:rsidR="00FD662F" w:rsidRPr="00AA2EAF">
              <w:rPr>
                <w:rStyle w:val="Hyperlink"/>
                <w:noProof/>
              </w:rPr>
              <w:t>3.8</w:t>
            </w:r>
            <w:r w:rsidR="00FD662F">
              <w:rPr>
                <w:rFonts w:eastAsiaTheme="minorEastAsia"/>
                <w:noProof/>
                <w:kern w:val="2"/>
                <w:lang w:val="en-GB" w:eastAsia="en-GB"/>
                <w14:ligatures w14:val="standardContextual"/>
              </w:rPr>
              <w:tab/>
            </w:r>
            <w:r w:rsidR="00FD662F" w:rsidRPr="00AA2EAF">
              <w:rPr>
                <w:rStyle w:val="Hyperlink"/>
                <w:noProof/>
              </w:rPr>
              <w:t>Governance and Accountability</w:t>
            </w:r>
            <w:r w:rsidR="00FD662F">
              <w:rPr>
                <w:noProof/>
                <w:webHidden/>
              </w:rPr>
              <w:tab/>
            </w:r>
            <w:r w:rsidR="00FD662F">
              <w:rPr>
                <w:noProof/>
                <w:webHidden/>
              </w:rPr>
              <w:fldChar w:fldCharType="begin"/>
            </w:r>
            <w:r w:rsidR="00FD662F">
              <w:rPr>
                <w:noProof/>
                <w:webHidden/>
              </w:rPr>
              <w:instrText xml:space="preserve"> PAGEREF _Toc157605307 \h </w:instrText>
            </w:r>
            <w:r w:rsidR="00FD662F">
              <w:rPr>
                <w:noProof/>
                <w:webHidden/>
              </w:rPr>
            </w:r>
            <w:r w:rsidR="00FD662F">
              <w:rPr>
                <w:noProof/>
                <w:webHidden/>
              </w:rPr>
              <w:fldChar w:fldCharType="separate"/>
            </w:r>
            <w:r w:rsidR="00627FEF">
              <w:rPr>
                <w:noProof/>
                <w:webHidden/>
              </w:rPr>
              <w:t>12</w:t>
            </w:r>
            <w:r w:rsidR="00FD662F">
              <w:rPr>
                <w:noProof/>
                <w:webHidden/>
              </w:rPr>
              <w:fldChar w:fldCharType="end"/>
            </w:r>
          </w:hyperlink>
        </w:p>
        <w:p w14:paraId="1704ABBF" w14:textId="24F8674D" w:rsidR="00FD662F" w:rsidRDefault="00000000">
          <w:pPr>
            <w:pStyle w:val="TOC1"/>
            <w:tabs>
              <w:tab w:val="left" w:pos="660"/>
              <w:tab w:val="right" w:leader="dot" w:pos="9344"/>
            </w:tabs>
            <w:rPr>
              <w:rFonts w:eastAsiaTheme="minorEastAsia"/>
              <w:noProof/>
              <w:kern w:val="2"/>
              <w:lang w:val="en-GB" w:eastAsia="en-GB"/>
              <w14:ligatures w14:val="standardContextual"/>
            </w:rPr>
          </w:pPr>
          <w:hyperlink w:anchor="_Toc157605308" w:history="1">
            <w:r w:rsidR="00FD662F" w:rsidRPr="00AA2EAF">
              <w:rPr>
                <w:rStyle w:val="Hyperlink"/>
                <w:noProof/>
              </w:rPr>
              <w:t xml:space="preserve">4.0 </w:t>
            </w:r>
            <w:r w:rsidR="00FD662F">
              <w:rPr>
                <w:rFonts w:eastAsiaTheme="minorEastAsia"/>
                <w:noProof/>
                <w:kern w:val="2"/>
                <w:lang w:val="en-GB" w:eastAsia="en-GB"/>
                <w14:ligatures w14:val="standardContextual"/>
              </w:rPr>
              <w:tab/>
            </w:r>
            <w:r w:rsidR="00FD662F" w:rsidRPr="00AA2EAF">
              <w:rPr>
                <w:rStyle w:val="Hyperlink"/>
                <w:noProof/>
              </w:rPr>
              <w:t>Recommendations</w:t>
            </w:r>
            <w:r w:rsidR="00FD662F">
              <w:rPr>
                <w:noProof/>
                <w:webHidden/>
              </w:rPr>
              <w:tab/>
            </w:r>
            <w:r w:rsidR="00FD662F">
              <w:rPr>
                <w:noProof/>
                <w:webHidden/>
              </w:rPr>
              <w:fldChar w:fldCharType="begin"/>
            </w:r>
            <w:r w:rsidR="00FD662F">
              <w:rPr>
                <w:noProof/>
                <w:webHidden/>
              </w:rPr>
              <w:instrText xml:space="preserve"> PAGEREF _Toc157605308 \h </w:instrText>
            </w:r>
            <w:r w:rsidR="00FD662F">
              <w:rPr>
                <w:noProof/>
                <w:webHidden/>
              </w:rPr>
            </w:r>
            <w:r w:rsidR="00FD662F">
              <w:rPr>
                <w:noProof/>
                <w:webHidden/>
              </w:rPr>
              <w:fldChar w:fldCharType="separate"/>
            </w:r>
            <w:r w:rsidR="00627FEF">
              <w:rPr>
                <w:noProof/>
                <w:webHidden/>
              </w:rPr>
              <w:t>12</w:t>
            </w:r>
            <w:r w:rsidR="00FD662F">
              <w:rPr>
                <w:noProof/>
                <w:webHidden/>
              </w:rPr>
              <w:fldChar w:fldCharType="end"/>
            </w:r>
          </w:hyperlink>
        </w:p>
        <w:p w14:paraId="293D8ABE" w14:textId="53528FD1" w:rsidR="00FD662F" w:rsidRDefault="00000000">
          <w:pPr>
            <w:pStyle w:val="TOC1"/>
            <w:tabs>
              <w:tab w:val="right" w:leader="dot" w:pos="9344"/>
            </w:tabs>
            <w:rPr>
              <w:rFonts w:eastAsiaTheme="minorEastAsia"/>
              <w:noProof/>
              <w:kern w:val="2"/>
              <w:lang w:val="en-GB" w:eastAsia="en-GB"/>
              <w14:ligatures w14:val="standardContextual"/>
            </w:rPr>
          </w:pPr>
          <w:hyperlink w:anchor="_Toc157605309" w:history="1">
            <w:r w:rsidR="00FD662F" w:rsidRPr="00AA2EAF">
              <w:rPr>
                <w:rStyle w:val="Hyperlink"/>
                <w:noProof/>
              </w:rPr>
              <w:t>Theme: Navigating the challenges around prioritisation in the existing system</w:t>
            </w:r>
            <w:r w:rsidR="00FD662F">
              <w:rPr>
                <w:noProof/>
                <w:webHidden/>
              </w:rPr>
              <w:tab/>
            </w:r>
            <w:r w:rsidR="00FD662F">
              <w:rPr>
                <w:noProof/>
                <w:webHidden/>
              </w:rPr>
              <w:fldChar w:fldCharType="begin"/>
            </w:r>
            <w:r w:rsidR="00FD662F">
              <w:rPr>
                <w:noProof/>
                <w:webHidden/>
              </w:rPr>
              <w:instrText xml:space="preserve"> PAGEREF _Toc157605309 \h </w:instrText>
            </w:r>
            <w:r w:rsidR="00FD662F">
              <w:rPr>
                <w:noProof/>
                <w:webHidden/>
              </w:rPr>
            </w:r>
            <w:r w:rsidR="00FD662F">
              <w:rPr>
                <w:noProof/>
                <w:webHidden/>
              </w:rPr>
              <w:fldChar w:fldCharType="separate"/>
            </w:r>
            <w:r w:rsidR="00627FEF">
              <w:rPr>
                <w:noProof/>
                <w:webHidden/>
              </w:rPr>
              <w:t>12</w:t>
            </w:r>
            <w:r w:rsidR="00FD662F">
              <w:rPr>
                <w:noProof/>
                <w:webHidden/>
              </w:rPr>
              <w:fldChar w:fldCharType="end"/>
            </w:r>
          </w:hyperlink>
        </w:p>
        <w:p w14:paraId="39005206" w14:textId="176D88DB" w:rsidR="00FD662F" w:rsidRDefault="00000000">
          <w:pPr>
            <w:pStyle w:val="TOC2"/>
            <w:tabs>
              <w:tab w:val="left" w:pos="660"/>
              <w:tab w:val="right" w:leader="dot" w:pos="9344"/>
            </w:tabs>
            <w:rPr>
              <w:rFonts w:eastAsiaTheme="minorEastAsia"/>
              <w:noProof/>
              <w:kern w:val="2"/>
              <w:lang w:val="en-GB" w:eastAsia="en-GB"/>
              <w14:ligatures w14:val="standardContextual"/>
            </w:rPr>
          </w:pPr>
          <w:hyperlink w:anchor="_Toc157605310" w:history="1">
            <w:r w:rsidR="00FD662F" w:rsidRPr="00AA2EAF">
              <w:rPr>
                <w:rStyle w:val="Hyperlink"/>
                <w:noProof/>
              </w:rPr>
              <w:t>A.</w:t>
            </w:r>
            <w:r w:rsidR="00FD662F">
              <w:rPr>
                <w:rFonts w:eastAsiaTheme="minorEastAsia"/>
                <w:noProof/>
                <w:kern w:val="2"/>
                <w:lang w:val="en-GB" w:eastAsia="en-GB"/>
                <w14:ligatures w14:val="standardContextual"/>
              </w:rPr>
              <w:tab/>
            </w:r>
            <w:r w:rsidR="00FD662F" w:rsidRPr="00AA2EAF">
              <w:rPr>
                <w:rStyle w:val="Hyperlink"/>
                <w:noProof/>
              </w:rPr>
              <w:t>Risk Stratification</w:t>
            </w:r>
            <w:r w:rsidR="00FD662F">
              <w:rPr>
                <w:noProof/>
                <w:webHidden/>
              </w:rPr>
              <w:tab/>
            </w:r>
            <w:r w:rsidR="00FD662F">
              <w:rPr>
                <w:noProof/>
                <w:webHidden/>
              </w:rPr>
              <w:fldChar w:fldCharType="begin"/>
            </w:r>
            <w:r w:rsidR="00FD662F">
              <w:rPr>
                <w:noProof/>
                <w:webHidden/>
              </w:rPr>
              <w:instrText xml:space="preserve"> PAGEREF _Toc157605310 \h </w:instrText>
            </w:r>
            <w:r w:rsidR="00FD662F">
              <w:rPr>
                <w:noProof/>
                <w:webHidden/>
              </w:rPr>
            </w:r>
            <w:r w:rsidR="00FD662F">
              <w:rPr>
                <w:noProof/>
                <w:webHidden/>
              </w:rPr>
              <w:fldChar w:fldCharType="separate"/>
            </w:r>
            <w:r w:rsidR="00627FEF">
              <w:rPr>
                <w:noProof/>
                <w:webHidden/>
              </w:rPr>
              <w:t>12</w:t>
            </w:r>
            <w:r w:rsidR="00FD662F">
              <w:rPr>
                <w:noProof/>
                <w:webHidden/>
              </w:rPr>
              <w:fldChar w:fldCharType="end"/>
            </w:r>
          </w:hyperlink>
        </w:p>
        <w:p w14:paraId="5C577018" w14:textId="7647693E" w:rsidR="00FD662F" w:rsidRDefault="00000000">
          <w:pPr>
            <w:pStyle w:val="TOC2"/>
            <w:tabs>
              <w:tab w:val="left" w:pos="660"/>
              <w:tab w:val="right" w:leader="dot" w:pos="9344"/>
            </w:tabs>
            <w:rPr>
              <w:rFonts w:eastAsiaTheme="minorEastAsia"/>
              <w:noProof/>
              <w:kern w:val="2"/>
              <w:lang w:val="en-GB" w:eastAsia="en-GB"/>
              <w14:ligatures w14:val="standardContextual"/>
            </w:rPr>
          </w:pPr>
          <w:hyperlink w:anchor="_Toc157605311" w:history="1">
            <w:r w:rsidR="00FD662F" w:rsidRPr="00AA2EAF">
              <w:rPr>
                <w:rStyle w:val="Hyperlink"/>
                <w:noProof/>
              </w:rPr>
              <w:t>B.</w:t>
            </w:r>
            <w:r w:rsidR="00FD662F">
              <w:rPr>
                <w:rFonts w:eastAsiaTheme="minorEastAsia"/>
                <w:noProof/>
                <w:kern w:val="2"/>
                <w:lang w:val="en-GB" w:eastAsia="en-GB"/>
                <w14:ligatures w14:val="standardContextual"/>
              </w:rPr>
              <w:tab/>
            </w:r>
            <w:r w:rsidR="00FD662F" w:rsidRPr="00AA2EAF">
              <w:rPr>
                <w:rStyle w:val="Hyperlink"/>
                <w:noProof/>
              </w:rPr>
              <w:t>Waiting List Management</w:t>
            </w:r>
            <w:r w:rsidR="00FD662F">
              <w:rPr>
                <w:noProof/>
                <w:webHidden/>
              </w:rPr>
              <w:tab/>
            </w:r>
            <w:r w:rsidR="00FD662F">
              <w:rPr>
                <w:noProof/>
                <w:webHidden/>
              </w:rPr>
              <w:fldChar w:fldCharType="begin"/>
            </w:r>
            <w:r w:rsidR="00FD662F">
              <w:rPr>
                <w:noProof/>
                <w:webHidden/>
              </w:rPr>
              <w:instrText xml:space="preserve"> PAGEREF _Toc157605311 \h </w:instrText>
            </w:r>
            <w:r w:rsidR="00FD662F">
              <w:rPr>
                <w:noProof/>
                <w:webHidden/>
              </w:rPr>
            </w:r>
            <w:r w:rsidR="00FD662F">
              <w:rPr>
                <w:noProof/>
                <w:webHidden/>
              </w:rPr>
              <w:fldChar w:fldCharType="separate"/>
            </w:r>
            <w:r w:rsidR="00627FEF">
              <w:rPr>
                <w:noProof/>
                <w:webHidden/>
              </w:rPr>
              <w:t>13</w:t>
            </w:r>
            <w:r w:rsidR="00FD662F">
              <w:rPr>
                <w:noProof/>
                <w:webHidden/>
              </w:rPr>
              <w:fldChar w:fldCharType="end"/>
            </w:r>
          </w:hyperlink>
        </w:p>
        <w:p w14:paraId="2174203D" w14:textId="2B560C77" w:rsidR="00FD662F" w:rsidRDefault="00000000">
          <w:pPr>
            <w:pStyle w:val="TOC2"/>
            <w:tabs>
              <w:tab w:val="left" w:pos="660"/>
              <w:tab w:val="right" w:leader="dot" w:pos="9344"/>
            </w:tabs>
            <w:rPr>
              <w:rFonts w:eastAsiaTheme="minorEastAsia"/>
              <w:noProof/>
              <w:kern w:val="2"/>
              <w:lang w:val="en-GB" w:eastAsia="en-GB"/>
              <w14:ligatures w14:val="standardContextual"/>
            </w:rPr>
          </w:pPr>
          <w:hyperlink w:anchor="_Toc157605312" w:history="1">
            <w:r w:rsidR="00FD662F" w:rsidRPr="00AA2EAF">
              <w:rPr>
                <w:rStyle w:val="Hyperlink"/>
                <w:noProof/>
              </w:rPr>
              <w:t>C.</w:t>
            </w:r>
            <w:r w:rsidR="00FD662F">
              <w:rPr>
                <w:rFonts w:eastAsiaTheme="minorEastAsia"/>
                <w:noProof/>
                <w:kern w:val="2"/>
                <w:lang w:val="en-GB" w:eastAsia="en-GB"/>
                <w14:ligatures w14:val="standardContextual"/>
              </w:rPr>
              <w:tab/>
            </w:r>
            <w:r w:rsidR="00FD662F" w:rsidRPr="00AA2EAF">
              <w:rPr>
                <w:rStyle w:val="Hyperlink"/>
                <w:noProof/>
              </w:rPr>
              <w:t>Waiting Well</w:t>
            </w:r>
            <w:r w:rsidR="00FD662F">
              <w:rPr>
                <w:noProof/>
                <w:webHidden/>
              </w:rPr>
              <w:tab/>
            </w:r>
            <w:r w:rsidR="00FD662F">
              <w:rPr>
                <w:noProof/>
                <w:webHidden/>
              </w:rPr>
              <w:fldChar w:fldCharType="begin"/>
            </w:r>
            <w:r w:rsidR="00FD662F">
              <w:rPr>
                <w:noProof/>
                <w:webHidden/>
              </w:rPr>
              <w:instrText xml:space="preserve"> PAGEREF _Toc157605312 \h </w:instrText>
            </w:r>
            <w:r w:rsidR="00FD662F">
              <w:rPr>
                <w:noProof/>
                <w:webHidden/>
              </w:rPr>
            </w:r>
            <w:r w:rsidR="00FD662F">
              <w:rPr>
                <w:noProof/>
                <w:webHidden/>
              </w:rPr>
              <w:fldChar w:fldCharType="separate"/>
            </w:r>
            <w:r w:rsidR="00627FEF">
              <w:rPr>
                <w:noProof/>
                <w:webHidden/>
              </w:rPr>
              <w:t>14</w:t>
            </w:r>
            <w:r w:rsidR="00FD662F">
              <w:rPr>
                <w:noProof/>
                <w:webHidden/>
              </w:rPr>
              <w:fldChar w:fldCharType="end"/>
            </w:r>
          </w:hyperlink>
        </w:p>
        <w:p w14:paraId="7F057DA0" w14:textId="01224B2D" w:rsidR="00FD662F" w:rsidRDefault="00000000">
          <w:pPr>
            <w:pStyle w:val="TOC2"/>
            <w:tabs>
              <w:tab w:val="left" w:pos="660"/>
              <w:tab w:val="right" w:leader="dot" w:pos="9344"/>
            </w:tabs>
            <w:rPr>
              <w:rFonts w:eastAsiaTheme="minorEastAsia"/>
              <w:noProof/>
              <w:kern w:val="2"/>
              <w:lang w:val="en-GB" w:eastAsia="en-GB"/>
              <w14:ligatures w14:val="standardContextual"/>
            </w:rPr>
          </w:pPr>
          <w:hyperlink w:anchor="_Toc157605313" w:history="1">
            <w:r w:rsidR="00FD662F" w:rsidRPr="00AA2EAF">
              <w:rPr>
                <w:rStyle w:val="Hyperlink"/>
                <w:noProof/>
              </w:rPr>
              <w:t>D.</w:t>
            </w:r>
            <w:r w:rsidR="00FD662F">
              <w:rPr>
                <w:rFonts w:eastAsiaTheme="minorEastAsia"/>
                <w:noProof/>
                <w:kern w:val="2"/>
                <w:lang w:val="en-GB" w:eastAsia="en-GB"/>
                <w14:ligatures w14:val="standardContextual"/>
              </w:rPr>
              <w:tab/>
            </w:r>
            <w:r w:rsidR="00FD662F" w:rsidRPr="00AA2EAF">
              <w:rPr>
                <w:rStyle w:val="Hyperlink"/>
                <w:noProof/>
              </w:rPr>
              <w:t>The Role of the Integrated Care Boards [ICBs]</w:t>
            </w:r>
            <w:r w:rsidR="00FD662F">
              <w:rPr>
                <w:noProof/>
                <w:webHidden/>
              </w:rPr>
              <w:tab/>
            </w:r>
            <w:r w:rsidR="00FD662F">
              <w:rPr>
                <w:noProof/>
                <w:webHidden/>
              </w:rPr>
              <w:fldChar w:fldCharType="begin"/>
            </w:r>
            <w:r w:rsidR="00FD662F">
              <w:rPr>
                <w:noProof/>
                <w:webHidden/>
              </w:rPr>
              <w:instrText xml:space="preserve"> PAGEREF _Toc157605313 \h </w:instrText>
            </w:r>
            <w:r w:rsidR="00FD662F">
              <w:rPr>
                <w:noProof/>
                <w:webHidden/>
              </w:rPr>
            </w:r>
            <w:r w:rsidR="00FD662F">
              <w:rPr>
                <w:noProof/>
                <w:webHidden/>
              </w:rPr>
              <w:fldChar w:fldCharType="separate"/>
            </w:r>
            <w:r w:rsidR="00627FEF">
              <w:rPr>
                <w:noProof/>
                <w:webHidden/>
              </w:rPr>
              <w:t>14</w:t>
            </w:r>
            <w:r w:rsidR="00FD662F">
              <w:rPr>
                <w:noProof/>
                <w:webHidden/>
              </w:rPr>
              <w:fldChar w:fldCharType="end"/>
            </w:r>
          </w:hyperlink>
        </w:p>
        <w:p w14:paraId="10B16F8B" w14:textId="7F59B44B" w:rsidR="00FD662F" w:rsidRDefault="00000000">
          <w:pPr>
            <w:pStyle w:val="TOC2"/>
            <w:tabs>
              <w:tab w:val="left" w:pos="660"/>
              <w:tab w:val="right" w:leader="dot" w:pos="9344"/>
            </w:tabs>
            <w:rPr>
              <w:rFonts w:eastAsiaTheme="minorEastAsia"/>
              <w:noProof/>
              <w:kern w:val="2"/>
              <w:lang w:val="en-GB" w:eastAsia="en-GB"/>
              <w14:ligatures w14:val="standardContextual"/>
            </w:rPr>
          </w:pPr>
          <w:hyperlink w:anchor="_Toc157605314" w:history="1">
            <w:r w:rsidR="00FD662F" w:rsidRPr="00AA2EAF">
              <w:rPr>
                <w:rStyle w:val="Hyperlink"/>
                <w:noProof/>
              </w:rPr>
              <w:t>E.</w:t>
            </w:r>
            <w:r w:rsidR="00FD662F">
              <w:rPr>
                <w:rFonts w:eastAsiaTheme="minorEastAsia"/>
                <w:noProof/>
                <w:kern w:val="2"/>
                <w:lang w:val="en-GB" w:eastAsia="en-GB"/>
                <w14:ligatures w14:val="standardContextual"/>
              </w:rPr>
              <w:tab/>
            </w:r>
            <w:r w:rsidR="00FD662F" w:rsidRPr="00AA2EAF">
              <w:rPr>
                <w:rStyle w:val="Hyperlink"/>
                <w:noProof/>
              </w:rPr>
              <w:t>Managing Transitions</w:t>
            </w:r>
            <w:r w:rsidR="00FD662F">
              <w:rPr>
                <w:noProof/>
                <w:webHidden/>
              </w:rPr>
              <w:tab/>
            </w:r>
            <w:r w:rsidR="00FD662F">
              <w:rPr>
                <w:noProof/>
                <w:webHidden/>
              </w:rPr>
              <w:fldChar w:fldCharType="begin"/>
            </w:r>
            <w:r w:rsidR="00FD662F">
              <w:rPr>
                <w:noProof/>
                <w:webHidden/>
              </w:rPr>
              <w:instrText xml:space="preserve"> PAGEREF _Toc157605314 \h </w:instrText>
            </w:r>
            <w:r w:rsidR="00FD662F">
              <w:rPr>
                <w:noProof/>
                <w:webHidden/>
              </w:rPr>
            </w:r>
            <w:r w:rsidR="00FD662F">
              <w:rPr>
                <w:noProof/>
                <w:webHidden/>
              </w:rPr>
              <w:fldChar w:fldCharType="separate"/>
            </w:r>
            <w:r w:rsidR="00627FEF">
              <w:rPr>
                <w:noProof/>
                <w:webHidden/>
              </w:rPr>
              <w:t>14</w:t>
            </w:r>
            <w:r w:rsidR="00FD662F">
              <w:rPr>
                <w:noProof/>
                <w:webHidden/>
              </w:rPr>
              <w:fldChar w:fldCharType="end"/>
            </w:r>
          </w:hyperlink>
        </w:p>
        <w:p w14:paraId="0210EA43" w14:textId="1102E6C5" w:rsidR="00FD662F" w:rsidRDefault="00000000">
          <w:pPr>
            <w:pStyle w:val="TOC1"/>
            <w:tabs>
              <w:tab w:val="right" w:leader="dot" w:pos="9344"/>
            </w:tabs>
            <w:rPr>
              <w:rFonts w:eastAsiaTheme="minorEastAsia"/>
              <w:noProof/>
              <w:kern w:val="2"/>
              <w:lang w:val="en-GB" w:eastAsia="en-GB"/>
              <w14:ligatures w14:val="standardContextual"/>
            </w:rPr>
          </w:pPr>
          <w:hyperlink w:anchor="_Toc157605315" w:history="1">
            <w:r w:rsidR="00FD662F" w:rsidRPr="00AA2EAF">
              <w:rPr>
                <w:rStyle w:val="Hyperlink"/>
                <w:noProof/>
              </w:rPr>
              <w:t>Theme: Making a fundamental shift in system to afford greater priority to children</w:t>
            </w:r>
            <w:r w:rsidR="00FD662F">
              <w:rPr>
                <w:noProof/>
                <w:webHidden/>
              </w:rPr>
              <w:tab/>
            </w:r>
            <w:r w:rsidR="00FD662F">
              <w:rPr>
                <w:noProof/>
                <w:webHidden/>
              </w:rPr>
              <w:fldChar w:fldCharType="begin"/>
            </w:r>
            <w:r w:rsidR="00FD662F">
              <w:rPr>
                <w:noProof/>
                <w:webHidden/>
              </w:rPr>
              <w:instrText xml:space="preserve"> PAGEREF _Toc157605315 \h </w:instrText>
            </w:r>
            <w:r w:rsidR="00FD662F">
              <w:rPr>
                <w:noProof/>
                <w:webHidden/>
              </w:rPr>
            </w:r>
            <w:r w:rsidR="00FD662F">
              <w:rPr>
                <w:noProof/>
                <w:webHidden/>
              </w:rPr>
              <w:fldChar w:fldCharType="separate"/>
            </w:r>
            <w:r w:rsidR="00627FEF">
              <w:rPr>
                <w:noProof/>
                <w:webHidden/>
              </w:rPr>
              <w:t>14</w:t>
            </w:r>
            <w:r w:rsidR="00FD662F">
              <w:rPr>
                <w:noProof/>
                <w:webHidden/>
              </w:rPr>
              <w:fldChar w:fldCharType="end"/>
            </w:r>
          </w:hyperlink>
        </w:p>
        <w:p w14:paraId="5DF7B9BF" w14:textId="553236B6" w:rsidR="00FD662F" w:rsidRDefault="00000000">
          <w:pPr>
            <w:pStyle w:val="TOC2"/>
            <w:tabs>
              <w:tab w:val="left" w:pos="660"/>
              <w:tab w:val="right" w:leader="dot" w:pos="9344"/>
            </w:tabs>
            <w:rPr>
              <w:rFonts w:eastAsiaTheme="minorEastAsia"/>
              <w:noProof/>
              <w:kern w:val="2"/>
              <w:lang w:val="en-GB" w:eastAsia="en-GB"/>
              <w14:ligatures w14:val="standardContextual"/>
            </w:rPr>
          </w:pPr>
          <w:hyperlink w:anchor="_Toc157605316" w:history="1">
            <w:r w:rsidR="00FD662F" w:rsidRPr="00AA2EAF">
              <w:rPr>
                <w:rStyle w:val="Hyperlink"/>
                <w:noProof/>
              </w:rPr>
              <w:t>A.</w:t>
            </w:r>
            <w:r w:rsidR="00FD662F">
              <w:rPr>
                <w:rFonts w:eastAsiaTheme="minorEastAsia"/>
                <w:noProof/>
                <w:kern w:val="2"/>
                <w:lang w:val="en-GB" w:eastAsia="en-GB"/>
                <w14:ligatures w14:val="standardContextual"/>
              </w:rPr>
              <w:tab/>
            </w:r>
            <w:r w:rsidR="00FD662F" w:rsidRPr="00AA2EAF">
              <w:rPr>
                <w:rStyle w:val="Hyperlink"/>
                <w:noProof/>
              </w:rPr>
              <w:t>Target setting</w:t>
            </w:r>
            <w:r w:rsidR="00FD662F">
              <w:rPr>
                <w:noProof/>
                <w:webHidden/>
              </w:rPr>
              <w:tab/>
            </w:r>
            <w:r w:rsidR="00FD662F">
              <w:rPr>
                <w:noProof/>
                <w:webHidden/>
              </w:rPr>
              <w:fldChar w:fldCharType="begin"/>
            </w:r>
            <w:r w:rsidR="00FD662F">
              <w:rPr>
                <w:noProof/>
                <w:webHidden/>
              </w:rPr>
              <w:instrText xml:space="preserve"> PAGEREF _Toc157605316 \h </w:instrText>
            </w:r>
            <w:r w:rsidR="00FD662F">
              <w:rPr>
                <w:noProof/>
                <w:webHidden/>
              </w:rPr>
            </w:r>
            <w:r w:rsidR="00FD662F">
              <w:rPr>
                <w:noProof/>
                <w:webHidden/>
              </w:rPr>
              <w:fldChar w:fldCharType="separate"/>
            </w:r>
            <w:r w:rsidR="00627FEF">
              <w:rPr>
                <w:noProof/>
                <w:webHidden/>
              </w:rPr>
              <w:t>14</w:t>
            </w:r>
            <w:r w:rsidR="00FD662F">
              <w:rPr>
                <w:noProof/>
                <w:webHidden/>
              </w:rPr>
              <w:fldChar w:fldCharType="end"/>
            </w:r>
          </w:hyperlink>
        </w:p>
        <w:p w14:paraId="039DB114" w14:textId="31552763" w:rsidR="00FD662F" w:rsidRDefault="00000000">
          <w:pPr>
            <w:pStyle w:val="TOC1"/>
            <w:tabs>
              <w:tab w:val="right" w:leader="dot" w:pos="9344"/>
            </w:tabs>
            <w:rPr>
              <w:rFonts w:eastAsiaTheme="minorEastAsia"/>
              <w:noProof/>
              <w:kern w:val="2"/>
              <w:lang w:val="en-GB" w:eastAsia="en-GB"/>
              <w14:ligatures w14:val="standardContextual"/>
            </w:rPr>
          </w:pPr>
          <w:hyperlink w:anchor="_Toc157605317" w:history="1">
            <w:r w:rsidR="00FD662F" w:rsidRPr="00AA2EAF">
              <w:rPr>
                <w:rStyle w:val="Hyperlink"/>
                <w:noProof/>
              </w:rPr>
              <w:t>Appendices</w:t>
            </w:r>
            <w:r w:rsidR="00FD662F">
              <w:rPr>
                <w:noProof/>
                <w:webHidden/>
              </w:rPr>
              <w:tab/>
            </w:r>
            <w:r w:rsidR="00FD662F">
              <w:rPr>
                <w:noProof/>
                <w:webHidden/>
              </w:rPr>
              <w:fldChar w:fldCharType="begin"/>
            </w:r>
            <w:r w:rsidR="00FD662F">
              <w:rPr>
                <w:noProof/>
                <w:webHidden/>
              </w:rPr>
              <w:instrText xml:space="preserve"> PAGEREF _Toc157605317 \h </w:instrText>
            </w:r>
            <w:r w:rsidR="00FD662F">
              <w:rPr>
                <w:noProof/>
                <w:webHidden/>
              </w:rPr>
            </w:r>
            <w:r w:rsidR="00FD662F">
              <w:rPr>
                <w:noProof/>
                <w:webHidden/>
              </w:rPr>
              <w:fldChar w:fldCharType="separate"/>
            </w:r>
            <w:r w:rsidR="00627FEF">
              <w:rPr>
                <w:noProof/>
                <w:webHidden/>
              </w:rPr>
              <w:t>16</w:t>
            </w:r>
            <w:r w:rsidR="00FD662F">
              <w:rPr>
                <w:noProof/>
                <w:webHidden/>
              </w:rPr>
              <w:fldChar w:fldCharType="end"/>
            </w:r>
          </w:hyperlink>
        </w:p>
        <w:p w14:paraId="539F0AD4" w14:textId="420EE2B1" w:rsidR="00FD662F" w:rsidRDefault="00000000">
          <w:pPr>
            <w:pStyle w:val="TOC1"/>
            <w:tabs>
              <w:tab w:val="right" w:leader="dot" w:pos="9344"/>
            </w:tabs>
            <w:rPr>
              <w:rFonts w:eastAsiaTheme="minorEastAsia"/>
              <w:noProof/>
              <w:kern w:val="2"/>
              <w:lang w:val="en-GB" w:eastAsia="en-GB"/>
              <w14:ligatures w14:val="standardContextual"/>
            </w:rPr>
          </w:pPr>
          <w:hyperlink w:anchor="_Toc157605318" w:history="1">
            <w:r w:rsidR="00FD662F" w:rsidRPr="00AA2EAF">
              <w:rPr>
                <w:rStyle w:val="Hyperlink"/>
                <w:noProof/>
              </w:rPr>
              <w:t>Appendix 1: Links to speaker presentations</w:t>
            </w:r>
            <w:r w:rsidR="00FD662F">
              <w:rPr>
                <w:noProof/>
                <w:webHidden/>
              </w:rPr>
              <w:tab/>
            </w:r>
            <w:r w:rsidR="00FD662F">
              <w:rPr>
                <w:noProof/>
                <w:webHidden/>
              </w:rPr>
              <w:fldChar w:fldCharType="begin"/>
            </w:r>
            <w:r w:rsidR="00FD662F">
              <w:rPr>
                <w:noProof/>
                <w:webHidden/>
              </w:rPr>
              <w:instrText xml:space="preserve"> PAGEREF _Toc157605318 \h </w:instrText>
            </w:r>
            <w:r w:rsidR="00FD662F">
              <w:rPr>
                <w:noProof/>
                <w:webHidden/>
              </w:rPr>
            </w:r>
            <w:r w:rsidR="00FD662F">
              <w:rPr>
                <w:noProof/>
                <w:webHidden/>
              </w:rPr>
              <w:fldChar w:fldCharType="separate"/>
            </w:r>
            <w:r w:rsidR="00627FEF">
              <w:rPr>
                <w:noProof/>
                <w:webHidden/>
              </w:rPr>
              <w:t>16</w:t>
            </w:r>
            <w:r w:rsidR="00FD662F">
              <w:rPr>
                <w:noProof/>
                <w:webHidden/>
              </w:rPr>
              <w:fldChar w:fldCharType="end"/>
            </w:r>
          </w:hyperlink>
        </w:p>
        <w:p w14:paraId="176F5A8F" w14:textId="4B572FA9" w:rsidR="00FD662F" w:rsidRDefault="00000000">
          <w:pPr>
            <w:pStyle w:val="TOC1"/>
            <w:tabs>
              <w:tab w:val="right" w:leader="dot" w:pos="9344"/>
            </w:tabs>
            <w:rPr>
              <w:rFonts w:eastAsiaTheme="minorEastAsia"/>
              <w:noProof/>
              <w:kern w:val="2"/>
              <w:lang w:val="en-GB" w:eastAsia="en-GB"/>
              <w14:ligatures w14:val="standardContextual"/>
            </w:rPr>
          </w:pPr>
          <w:hyperlink w:anchor="_Toc157605319" w:history="1">
            <w:r w:rsidR="00FD662F" w:rsidRPr="00AA2EAF">
              <w:rPr>
                <w:rStyle w:val="Hyperlink"/>
                <w:noProof/>
              </w:rPr>
              <w:t>Appendix 2: Further reading and useful resources</w:t>
            </w:r>
            <w:r w:rsidR="00FD662F">
              <w:rPr>
                <w:noProof/>
                <w:webHidden/>
              </w:rPr>
              <w:tab/>
            </w:r>
            <w:r w:rsidR="00FD662F">
              <w:rPr>
                <w:noProof/>
                <w:webHidden/>
              </w:rPr>
              <w:fldChar w:fldCharType="begin"/>
            </w:r>
            <w:r w:rsidR="00FD662F">
              <w:rPr>
                <w:noProof/>
                <w:webHidden/>
              </w:rPr>
              <w:instrText xml:space="preserve"> PAGEREF _Toc157605319 \h </w:instrText>
            </w:r>
            <w:r w:rsidR="00FD662F">
              <w:rPr>
                <w:noProof/>
                <w:webHidden/>
              </w:rPr>
            </w:r>
            <w:r w:rsidR="00FD662F">
              <w:rPr>
                <w:noProof/>
                <w:webHidden/>
              </w:rPr>
              <w:fldChar w:fldCharType="separate"/>
            </w:r>
            <w:r w:rsidR="00627FEF">
              <w:rPr>
                <w:noProof/>
                <w:webHidden/>
              </w:rPr>
              <w:t>17</w:t>
            </w:r>
            <w:r w:rsidR="00FD662F">
              <w:rPr>
                <w:noProof/>
                <w:webHidden/>
              </w:rPr>
              <w:fldChar w:fldCharType="end"/>
            </w:r>
          </w:hyperlink>
        </w:p>
        <w:p w14:paraId="25F1D6E0" w14:textId="39A385A4" w:rsidR="00FD662F" w:rsidRDefault="00000000">
          <w:pPr>
            <w:pStyle w:val="TOC1"/>
            <w:tabs>
              <w:tab w:val="right" w:leader="dot" w:pos="9344"/>
            </w:tabs>
            <w:rPr>
              <w:rFonts w:eastAsiaTheme="minorEastAsia"/>
              <w:noProof/>
              <w:kern w:val="2"/>
              <w:lang w:val="en-GB" w:eastAsia="en-GB"/>
              <w14:ligatures w14:val="standardContextual"/>
            </w:rPr>
          </w:pPr>
          <w:hyperlink w:anchor="_Toc157605320" w:history="1">
            <w:r w:rsidR="00FD662F" w:rsidRPr="00AA2EAF">
              <w:rPr>
                <w:rStyle w:val="Hyperlink"/>
                <w:noProof/>
              </w:rPr>
              <w:t>Appendix 3: Senate Council membership</w:t>
            </w:r>
            <w:r w:rsidR="00FD662F">
              <w:rPr>
                <w:noProof/>
                <w:webHidden/>
              </w:rPr>
              <w:tab/>
            </w:r>
            <w:r w:rsidR="00FD662F">
              <w:rPr>
                <w:noProof/>
                <w:webHidden/>
              </w:rPr>
              <w:fldChar w:fldCharType="begin"/>
            </w:r>
            <w:r w:rsidR="00FD662F">
              <w:rPr>
                <w:noProof/>
                <w:webHidden/>
              </w:rPr>
              <w:instrText xml:space="preserve"> PAGEREF _Toc157605320 \h </w:instrText>
            </w:r>
            <w:r w:rsidR="00FD662F">
              <w:rPr>
                <w:noProof/>
                <w:webHidden/>
              </w:rPr>
            </w:r>
            <w:r w:rsidR="00FD662F">
              <w:rPr>
                <w:noProof/>
                <w:webHidden/>
              </w:rPr>
              <w:fldChar w:fldCharType="separate"/>
            </w:r>
            <w:r w:rsidR="00627FEF">
              <w:rPr>
                <w:noProof/>
                <w:webHidden/>
              </w:rPr>
              <w:t>19</w:t>
            </w:r>
            <w:r w:rsidR="00FD662F">
              <w:rPr>
                <w:noProof/>
                <w:webHidden/>
              </w:rPr>
              <w:fldChar w:fldCharType="end"/>
            </w:r>
          </w:hyperlink>
        </w:p>
        <w:p w14:paraId="49CD0852" w14:textId="3A7AEBED" w:rsidR="00FD662F" w:rsidRDefault="00000000">
          <w:pPr>
            <w:pStyle w:val="TOC1"/>
            <w:tabs>
              <w:tab w:val="right" w:leader="dot" w:pos="9344"/>
            </w:tabs>
            <w:rPr>
              <w:rFonts w:eastAsiaTheme="minorEastAsia"/>
              <w:noProof/>
              <w:kern w:val="2"/>
              <w:lang w:val="en-GB" w:eastAsia="en-GB"/>
              <w14:ligatures w14:val="standardContextual"/>
            </w:rPr>
          </w:pPr>
          <w:hyperlink w:anchor="_Toc157605321" w:history="1">
            <w:r w:rsidR="00FD662F" w:rsidRPr="00AA2EAF">
              <w:rPr>
                <w:rStyle w:val="Hyperlink"/>
                <w:noProof/>
              </w:rPr>
              <w:t>Appendix 4: Other attendees at the meeting</w:t>
            </w:r>
            <w:r w:rsidR="00FD662F">
              <w:rPr>
                <w:noProof/>
                <w:webHidden/>
              </w:rPr>
              <w:tab/>
            </w:r>
            <w:r w:rsidR="00FD662F">
              <w:rPr>
                <w:noProof/>
                <w:webHidden/>
              </w:rPr>
              <w:fldChar w:fldCharType="begin"/>
            </w:r>
            <w:r w:rsidR="00FD662F">
              <w:rPr>
                <w:noProof/>
                <w:webHidden/>
              </w:rPr>
              <w:instrText xml:space="preserve"> PAGEREF _Toc157605321 \h </w:instrText>
            </w:r>
            <w:r w:rsidR="00FD662F">
              <w:rPr>
                <w:noProof/>
                <w:webHidden/>
              </w:rPr>
            </w:r>
            <w:r w:rsidR="00FD662F">
              <w:rPr>
                <w:noProof/>
                <w:webHidden/>
              </w:rPr>
              <w:fldChar w:fldCharType="separate"/>
            </w:r>
            <w:r w:rsidR="00627FEF">
              <w:rPr>
                <w:noProof/>
                <w:webHidden/>
              </w:rPr>
              <w:t>22</w:t>
            </w:r>
            <w:r w:rsidR="00FD662F">
              <w:rPr>
                <w:noProof/>
                <w:webHidden/>
              </w:rPr>
              <w:fldChar w:fldCharType="end"/>
            </w:r>
          </w:hyperlink>
        </w:p>
        <w:p w14:paraId="61CCE65C" w14:textId="59C50D6D" w:rsidR="00C34ECC" w:rsidRDefault="00C34ECC">
          <w:r>
            <w:rPr>
              <w:b/>
              <w:bCs/>
            </w:rPr>
            <w:fldChar w:fldCharType="end"/>
          </w:r>
        </w:p>
      </w:sdtContent>
    </w:sdt>
    <w:p w14:paraId="62BB3C23" w14:textId="77777777" w:rsidR="00C244DD" w:rsidRPr="00C244DD" w:rsidRDefault="00C244DD" w:rsidP="00C244DD">
      <w:pPr>
        <w:spacing w:line="300" w:lineRule="auto"/>
        <w:ind w:right="43"/>
        <w:rPr>
          <w:rFonts w:ascii="Arial" w:hAnsi="Arial" w:cs="Arial"/>
          <w:b/>
          <w:bCs/>
        </w:rPr>
      </w:pPr>
    </w:p>
    <w:p w14:paraId="4B5B8ABD" w14:textId="1B40DFA5" w:rsidR="00DB7F1E" w:rsidRPr="00A74FF7" w:rsidRDefault="00F0090E" w:rsidP="00A74FF7">
      <w:pPr>
        <w:pStyle w:val="Heading1"/>
        <w:numPr>
          <w:ilvl w:val="0"/>
          <w:numId w:val="1"/>
        </w:numPr>
        <w:spacing w:after="120"/>
      </w:pPr>
      <w:bookmarkStart w:id="2" w:name="_Toc157605293"/>
      <w:r w:rsidRPr="00DB525F">
        <w:lastRenderedPageBreak/>
        <w:t>Background</w:t>
      </w:r>
      <w:bookmarkEnd w:id="2"/>
      <w:r w:rsidR="00D534FF">
        <w:t xml:space="preserve"> </w:t>
      </w:r>
    </w:p>
    <w:p w14:paraId="22A4E836" w14:textId="0696D5F3" w:rsidR="0079549B" w:rsidRDefault="00F0090E" w:rsidP="002309B7">
      <w:pPr>
        <w:autoSpaceDE w:val="0"/>
        <w:autoSpaceDN w:val="0"/>
        <w:adjustRightInd w:val="0"/>
        <w:jc w:val="both"/>
        <w:rPr>
          <w:rFonts w:ascii="Arial Nova" w:hAnsi="Arial Nova" w:cs="Arial"/>
          <w:sz w:val="24"/>
          <w:szCs w:val="24"/>
          <w:lang w:val="en-GB"/>
        </w:rPr>
      </w:pPr>
      <w:r w:rsidRPr="40AB2F4C">
        <w:rPr>
          <w:rFonts w:ascii="Arial Nova" w:hAnsi="Arial Nova" w:cs="Arial"/>
          <w:i/>
          <w:iCs/>
          <w:sz w:val="24"/>
          <w:szCs w:val="24"/>
          <w:lang w:val="en-GB"/>
        </w:rPr>
        <w:t>‘</w:t>
      </w:r>
      <w:r w:rsidR="00FD6657" w:rsidRPr="40AB2F4C">
        <w:rPr>
          <w:rFonts w:ascii="Arial Nova" w:hAnsi="Arial Nova" w:cs="Arial"/>
          <w:i/>
          <w:iCs/>
          <w:sz w:val="24"/>
          <w:szCs w:val="24"/>
          <w:lang w:val="en-GB"/>
        </w:rPr>
        <w:t xml:space="preserve">How </w:t>
      </w:r>
      <w:r w:rsidR="00615CA7" w:rsidRPr="40AB2F4C">
        <w:rPr>
          <w:rFonts w:ascii="Arial Nova" w:hAnsi="Arial Nova" w:cs="Arial"/>
          <w:i/>
          <w:iCs/>
          <w:sz w:val="24"/>
          <w:szCs w:val="24"/>
          <w:lang w:val="en-GB"/>
        </w:rPr>
        <w:t xml:space="preserve">the South West </w:t>
      </w:r>
      <w:r w:rsidR="00FD6657" w:rsidRPr="40AB2F4C">
        <w:rPr>
          <w:rFonts w:ascii="Arial Nova" w:hAnsi="Arial Nova" w:cs="Arial"/>
          <w:i/>
          <w:iCs/>
          <w:sz w:val="24"/>
          <w:szCs w:val="24"/>
          <w:lang w:val="en-GB"/>
        </w:rPr>
        <w:t xml:space="preserve">might ensure that children and young people </w:t>
      </w:r>
      <w:r w:rsidR="00567A3D" w:rsidRPr="40AB2F4C">
        <w:rPr>
          <w:rFonts w:ascii="Arial Nova" w:hAnsi="Arial Nova" w:cs="Arial"/>
          <w:i/>
          <w:iCs/>
          <w:sz w:val="24"/>
          <w:szCs w:val="24"/>
          <w:lang w:val="en-GB"/>
        </w:rPr>
        <w:t xml:space="preserve">waiting for care are </w:t>
      </w:r>
      <w:r w:rsidR="00701A65" w:rsidRPr="40AB2F4C">
        <w:rPr>
          <w:rFonts w:ascii="Arial Nova" w:hAnsi="Arial Nova" w:cs="Arial"/>
          <w:i/>
          <w:iCs/>
          <w:sz w:val="24"/>
          <w:szCs w:val="24"/>
          <w:lang w:val="en-GB"/>
        </w:rPr>
        <w:t xml:space="preserve">appropriately risk </w:t>
      </w:r>
      <w:r w:rsidR="00567A3D" w:rsidRPr="40AB2F4C">
        <w:rPr>
          <w:rFonts w:ascii="Arial Nova" w:hAnsi="Arial Nova" w:cs="Arial"/>
          <w:i/>
          <w:iCs/>
          <w:sz w:val="24"/>
          <w:szCs w:val="24"/>
          <w:lang w:val="en-GB"/>
        </w:rPr>
        <w:t>stra</w:t>
      </w:r>
      <w:r w:rsidR="00701A65" w:rsidRPr="40AB2F4C">
        <w:rPr>
          <w:rFonts w:ascii="Arial Nova" w:hAnsi="Arial Nova" w:cs="Arial"/>
          <w:i/>
          <w:iCs/>
          <w:sz w:val="24"/>
          <w:szCs w:val="24"/>
          <w:lang w:val="en-GB"/>
        </w:rPr>
        <w:t xml:space="preserve">tified and prioritised to ensure that </w:t>
      </w:r>
      <w:r w:rsidR="005C4BA9" w:rsidRPr="40AB2F4C">
        <w:rPr>
          <w:rFonts w:ascii="Arial Nova" w:hAnsi="Arial Nova" w:cs="Arial"/>
          <w:i/>
          <w:iCs/>
          <w:sz w:val="24"/>
          <w:szCs w:val="24"/>
          <w:lang w:val="en-GB"/>
        </w:rPr>
        <w:t>they receive safe, high quality and timely care’</w:t>
      </w:r>
      <w:r w:rsidR="005C4BA9" w:rsidRPr="40AB2F4C">
        <w:rPr>
          <w:rFonts w:ascii="Arial Nova" w:hAnsi="Arial Nova" w:cs="Arial"/>
          <w:sz w:val="24"/>
          <w:szCs w:val="24"/>
          <w:lang w:val="en-GB"/>
        </w:rPr>
        <w:t xml:space="preserve"> emerged as a deliberative topic for the Senate Council, from conversations with </w:t>
      </w:r>
      <w:proofErr w:type="spellStart"/>
      <w:r w:rsidR="005C4BA9" w:rsidRPr="40AB2F4C">
        <w:rPr>
          <w:rFonts w:ascii="Arial Nova" w:hAnsi="Arial Nova" w:cs="Arial"/>
          <w:sz w:val="24"/>
          <w:szCs w:val="24"/>
          <w:lang w:val="en-GB"/>
        </w:rPr>
        <w:t>Dr.</w:t>
      </w:r>
      <w:proofErr w:type="spellEnd"/>
      <w:r w:rsidR="005C4BA9" w:rsidRPr="40AB2F4C">
        <w:rPr>
          <w:rFonts w:ascii="Arial Nova" w:hAnsi="Arial Nova" w:cs="Arial"/>
          <w:sz w:val="24"/>
          <w:szCs w:val="24"/>
          <w:lang w:val="en-GB"/>
        </w:rPr>
        <w:t xml:space="preserve"> Vinay </w:t>
      </w:r>
      <w:proofErr w:type="spellStart"/>
      <w:r w:rsidR="005C4BA9" w:rsidRPr="40AB2F4C">
        <w:rPr>
          <w:rFonts w:ascii="Arial Nova" w:hAnsi="Arial Nova" w:cs="Arial"/>
          <w:sz w:val="24"/>
          <w:szCs w:val="24"/>
          <w:lang w:val="en-GB"/>
        </w:rPr>
        <w:t>Takwale</w:t>
      </w:r>
      <w:proofErr w:type="spellEnd"/>
      <w:r w:rsidR="005C4BA9" w:rsidRPr="40AB2F4C">
        <w:rPr>
          <w:rFonts w:ascii="Arial Nova" w:hAnsi="Arial Nova" w:cs="Arial"/>
          <w:sz w:val="24"/>
          <w:szCs w:val="24"/>
          <w:lang w:val="en-GB"/>
        </w:rPr>
        <w:t xml:space="preserve">, </w:t>
      </w:r>
      <w:r w:rsidR="00AB52C0" w:rsidRPr="40AB2F4C">
        <w:rPr>
          <w:rFonts w:ascii="Arial Nova" w:hAnsi="Arial Nova" w:cs="Arial"/>
          <w:sz w:val="24"/>
          <w:szCs w:val="24"/>
          <w:lang w:val="en-GB"/>
        </w:rPr>
        <w:t>Medical Director NHS</w:t>
      </w:r>
      <w:r w:rsidR="008129D2" w:rsidRPr="40AB2F4C">
        <w:rPr>
          <w:rFonts w:ascii="Arial Nova" w:hAnsi="Arial Nova" w:cs="Arial"/>
          <w:sz w:val="24"/>
          <w:szCs w:val="24"/>
          <w:lang w:val="en-GB"/>
        </w:rPr>
        <w:t xml:space="preserve"> England – South West who </w:t>
      </w:r>
      <w:r w:rsidR="004909BB" w:rsidRPr="40AB2F4C">
        <w:rPr>
          <w:rFonts w:ascii="Arial Nova" w:hAnsi="Arial Nova" w:cs="Arial"/>
          <w:sz w:val="24"/>
          <w:szCs w:val="24"/>
          <w:lang w:val="en-GB"/>
        </w:rPr>
        <w:t xml:space="preserve">is responsible for </w:t>
      </w:r>
      <w:r w:rsidR="00A60C91" w:rsidRPr="40AB2F4C">
        <w:rPr>
          <w:rFonts w:ascii="Arial Nova" w:hAnsi="Arial Nova" w:cs="Arial"/>
          <w:sz w:val="24"/>
          <w:szCs w:val="24"/>
          <w:lang w:val="en-GB"/>
        </w:rPr>
        <w:t xml:space="preserve">coordinating </w:t>
      </w:r>
      <w:r w:rsidR="004909BB" w:rsidRPr="40AB2F4C">
        <w:rPr>
          <w:rFonts w:ascii="Arial Nova" w:hAnsi="Arial Nova" w:cs="Arial"/>
          <w:sz w:val="24"/>
          <w:szCs w:val="24"/>
          <w:lang w:val="en-GB"/>
        </w:rPr>
        <w:t xml:space="preserve">elective </w:t>
      </w:r>
      <w:r w:rsidR="00F238E6" w:rsidRPr="40AB2F4C">
        <w:rPr>
          <w:rFonts w:ascii="Arial Nova" w:hAnsi="Arial Nova" w:cs="Arial"/>
          <w:sz w:val="24"/>
          <w:szCs w:val="24"/>
          <w:lang w:val="en-GB"/>
        </w:rPr>
        <w:t>c</w:t>
      </w:r>
      <w:r w:rsidR="004A5795" w:rsidRPr="40AB2F4C">
        <w:rPr>
          <w:rFonts w:ascii="Arial Nova" w:hAnsi="Arial Nova" w:cs="Arial"/>
          <w:sz w:val="24"/>
          <w:szCs w:val="24"/>
          <w:lang w:val="en-GB"/>
        </w:rPr>
        <w:t xml:space="preserve">are </w:t>
      </w:r>
      <w:r w:rsidR="004909BB" w:rsidRPr="40AB2F4C">
        <w:rPr>
          <w:rFonts w:ascii="Arial Nova" w:hAnsi="Arial Nova" w:cs="Arial"/>
          <w:sz w:val="24"/>
          <w:szCs w:val="24"/>
          <w:lang w:val="en-GB"/>
        </w:rPr>
        <w:t>recovery in the South West region</w:t>
      </w:r>
      <w:r w:rsidR="00544C12" w:rsidRPr="40AB2F4C">
        <w:rPr>
          <w:rFonts w:ascii="Arial Nova" w:hAnsi="Arial Nova" w:cs="Arial"/>
          <w:sz w:val="24"/>
          <w:szCs w:val="24"/>
          <w:lang w:val="en-GB"/>
        </w:rPr>
        <w:t xml:space="preserve">, and </w:t>
      </w:r>
      <w:r w:rsidR="00971B31" w:rsidRPr="40AB2F4C">
        <w:rPr>
          <w:rFonts w:ascii="Arial Nova" w:hAnsi="Arial Nova" w:cs="Arial"/>
          <w:sz w:val="24"/>
          <w:szCs w:val="24"/>
          <w:lang w:val="en-GB"/>
        </w:rPr>
        <w:t xml:space="preserve">supported by conversations with </w:t>
      </w:r>
      <w:r w:rsidR="00544C12" w:rsidRPr="40AB2F4C">
        <w:rPr>
          <w:rFonts w:ascii="Arial Nova" w:hAnsi="Arial Nova" w:cs="Arial"/>
          <w:sz w:val="24"/>
          <w:szCs w:val="24"/>
          <w:lang w:val="en-GB"/>
        </w:rPr>
        <w:t>colleagues from NHS Devon</w:t>
      </w:r>
      <w:r w:rsidR="00243686" w:rsidRPr="40AB2F4C">
        <w:rPr>
          <w:rFonts w:ascii="Arial Nova" w:hAnsi="Arial Nova" w:cs="Arial"/>
          <w:sz w:val="24"/>
          <w:szCs w:val="24"/>
          <w:lang w:val="en-GB"/>
        </w:rPr>
        <w:t xml:space="preserve"> ICB</w:t>
      </w:r>
      <w:r w:rsidR="00971B31" w:rsidRPr="40AB2F4C">
        <w:rPr>
          <w:rFonts w:ascii="Arial Nova" w:hAnsi="Arial Nova" w:cs="Arial"/>
          <w:sz w:val="24"/>
          <w:szCs w:val="24"/>
          <w:lang w:val="en-GB"/>
        </w:rPr>
        <w:t xml:space="preserve">, who </w:t>
      </w:r>
      <w:r w:rsidR="6225AFA9" w:rsidRPr="40AB2F4C">
        <w:rPr>
          <w:rFonts w:ascii="Arial Nova" w:hAnsi="Arial Nova" w:cs="Arial"/>
          <w:sz w:val="24"/>
          <w:szCs w:val="24"/>
          <w:lang w:val="en-GB"/>
        </w:rPr>
        <w:t xml:space="preserve">were also aware of potential inequities in the application </w:t>
      </w:r>
      <w:r w:rsidR="050C2A34" w:rsidRPr="40AB2F4C">
        <w:rPr>
          <w:rFonts w:ascii="Arial Nova" w:hAnsi="Arial Nova" w:cs="Arial"/>
          <w:sz w:val="24"/>
          <w:szCs w:val="24"/>
          <w:lang w:val="en-GB"/>
        </w:rPr>
        <w:t xml:space="preserve">to children’s pathways, </w:t>
      </w:r>
      <w:r w:rsidR="6225AFA9" w:rsidRPr="40AB2F4C">
        <w:rPr>
          <w:rFonts w:ascii="Arial Nova" w:hAnsi="Arial Nova" w:cs="Arial"/>
          <w:sz w:val="24"/>
          <w:szCs w:val="24"/>
          <w:lang w:val="en-GB"/>
        </w:rPr>
        <w:t>of tools intended for the prioritisation of adu</w:t>
      </w:r>
      <w:r w:rsidR="08D1140D" w:rsidRPr="40AB2F4C">
        <w:rPr>
          <w:rFonts w:ascii="Arial Nova" w:hAnsi="Arial Nova" w:cs="Arial"/>
          <w:sz w:val="24"/>
          <w:szCs w:val="24"/>
          <w:lang w:val="en-GB"/>
        </w:rPr>
        <w:t>lt</w:t>
      </w:r>
      <w:r w:rsidR="6DAC2A4F" w:rsidRPr="40AB2F4C">
        <w:rPr>
          <w:rFonts w:ascii="Arial Nova" w:hAnsi="Arial Nova" w:cs="Arial"/>
          <w:sz w:val="24"/>
          <w:szCs w:val="24"/>
          <w:lang w:val="en-GB"/>
        </w:rPr>
        <w:t xml:space="preserve">s. </w:t>
      </w:r>
    </w:p>
    <w:p w14:paraId="26305E4F" w14:textId="7C97251C" w:rsidR="00A455FC" w:rsidRPr="00693265" w:rsidRDefault="4775F93E" w:rsidP="002309B7">
      <w:pPr>
        <w:autoSpaceDE w:val="0"/>
        <w:autoSpaceDN w:val="0"/>
        <w:adjustRightInd w:val="0"/>
        <w:jc w:val="both"/>
        <w:rPr>
          <w:rFonts w:ascii="Arial Nova" w:hAnsi="Arial Nova" w:cs="Arial"/>
          <w:sz w:val="24"/>
          <w:szCs w:val="24"/>
          <w:lang w:val="en-GB"/>
        </w:rPr>
      </w:pPr>
      <w:r w:rsidRPr="40AB2F4C">
        <w:rPr>
          <w:rFonts w:ascii="Arial Nova" w:hAnsi="Arial Nova" w:cs="Arial"/>
          <w:sz w:val="24"/>
          <w:szCs w:val="24"/>
          <w:lang w:val="en-GB"/>
        </w:rPr>
        <w:t>Clinical c</w:t>
      </w:r>
      <w:r w:rsidR="0DF5351E" w:rsidRPr="40AB2F4C">
        <w:rPr>
          <w:rFonts w:ascii="Arial Nova" w:hAnsi="Arial Nova" w:cs="Arial"/>
          <w:sz w:val="24"/>
          <w:szCs w:val="24"/>
          <w:lang w:val="en-GB"/>
        </w:rPr>
        <w:t>olleagues in Devon ICB had explored</w:t>
      </w:r>
      <w:r w:rsidR="0050652F" w:rsidRPr="40AB2F4C">
        <w:rPr>
          <w:rFonts w:ascii="Arial Nova" w:hAnsi="Arial Nova" w:cs="Arial"/>
          <w:sz w:val="24"/>
          <w:szCs w:val="24"/>
          <w:lang w:val="en-GB"/>
        </w:rPr>
        <w:t xml:space="preserve"> </w:t>
      </w:r>
      <w:r w:rsidR="00555542" w:rsidRPr="40AB2F4C">
        <w:rPr>
          <w:rFonts w:ascii="Arial Nova" w:hAnsi="Arial Nova" w:cs="Arial"/>
          <w:sz w:val="24"/>
          <w:szCs w:val="24"/>
          <w:lang w:val="en-GB"/>
        </w:rPr>
        <w:t>a couple</w:t>
      </w:r>
      <w:r w:rsidR="0050652F" w:rsidRPr="40AB2F4C">
        <w:rPr>
          <w:rFonts w:ascii="Arial Nova" w:hAnsi="Arial Nova" w:cs="Arial"/>
          <w:sz w:val="24"/>
          <w:szCs w:val="24"/>
          <w:lang w:val="en-GB"/>
        </w:rPr>
        <w:t xml:space="preserve"> </w:t>
      </w:r>
      <w:r w:rsidR="00482609" w:rsidRPr="40AB2F4C">
        <w:rPr>
          <w:rFonts w:ascii="Arial Nova" w:hAnsi="Arial Nova" w:cs="Arial"/>
          <w:sz w:val="24"/>
          <w:szCs w:val="24"/>
          <w:lang w:val="en-GB"/>
        </w:rPr>
        <w:t xml:space="preserve">risk stratification </w:t>
      </w:r>
      <w:r w:rsidR="0050652F" w:rsidRPr="40AB2F4C">
        <w:rPr>
          <w:rFonts w:ascii="Arial Nova" w:hAnsi="Arial Nova" w:cs="Arial"/>
          <w:sz w:val="24"/>
          <w:szCs w:val="24"/>
          <w:lang w:val="en-GB"/>
        </w:rPr>
        <w:t>tools</w:t>
      </w:r>
      <w:r w:rsidR="005106F4">
        <w:rPr>
          <w:rFonts w:ascii="Arial Nova" w:hAnsi="Arial Nova" w:cs="Arial"/>
          <w:sz w:val="24"/>
          <w:szCs w:val="24"/>
          <w:lang w:val="en-GB"/>
        </w:rPr>
        <w:t xml:space="preserve">, </w:t>
      </w:r>
      <w:r w:rsidR="0E36768B" w:rsidRPr="40AB2F4C">
        <w:rPr>
          <w:rFonts w:ascii="Arial Nova" w:hAnsi="Arial Nova" w:cs="Arial"/>
          <w:sz w:val="24"/>
          <w:szCs w:val="24"/>
          <w:lang w:val="en-GB"/>
        </w:rPr>
        <w:t>and it was</w:t>
      </w:r>
      <w:r w:rsidR="004D00B2" w:rsidRPr="40AB2F4C">
        <w:rPr>
          <w:rFonts w:ascii="Arial Nova" w:hAnsi="Arial Nova" w:cs="Arial"/>
          <w:sz w:val="24"/>
          <w:szCs w:val="24"/>
          <w:lang w:val="en-GB"/>
        </w:rPr>
        <w:t xml:space="preserve"> felt that there would be a benefit in </w:t>
      </w:r>
      <w:r w:rsidR="007E3FA4" w:rsidRPr="40AB2F4C">
        <w:rPr>
          <w:rFonts w:ascii="Arial Nova" w:hAnsi="Arial Nova" w:cs="Arial"/>
          <w:sz w:val="24"/>
          <w:szCs w:val="24"/>
          <w:lang w:val="en-GB"/>
        </w:rPr>
        <w:t xml:space="preserve">seeking the perspective of </w:t>
      </w:r>
      <w:r w:rsidR="004D00B2" w:rsidRPr="40AB2F4C">
        <w:rPr>
          <w:rFonts w:ascii="Arial Nova" w:hAnsi="Arial Nova" w:cs="Arial"/>
          <w:sz w:val="24"/>
          <w:szCs w:val="24"/>
          <w:lang w:val="en-GB"/>
        </w:rPr>
        <w:t>a wider clinical audienc</w:t>
      </w:r>
      <w:r w:rsidR="443B917F" w:rsidRPr="40AB2F4C">
        <w:rPr>
          <w:rFonts w:ascii="Arial Nova" w:hAnsi="Arial Nova" w:cs="Arial"/>
          <w:sz w:val="24"/>
          <w:szCs w:val="24"/>
          <w:lang w:val="en-GB"/>
        </w:rPr>
        <w:t xml:space="preserve">e.  </w:t>
      </w:r>
      <w:r w:rsidR="2FB70F6E" w:rsidRPr="40AB2F4C">
        <w:rPr>
          <w:rFonts w:ascii="Arial Nova" w:hAnsi="Arial Nova" w:cs="Arial"/>
          <w:sz w:val="24"/>
          <w:szCs w:val="24"/>
          <w:lang w:val="en-GB"/>
        </w:rPr>
        <w:t>T</w:t>
      </w:r>
      <w:r w:rsidR="00024CBB" w:rsidRPr="40AB2F4C">
        <w:rPr>
          <w:rFonts w:ascii="Arial Nova" w:hAnsi="Arial Nova" w:cs="Arial"/>
          <w:sz w:val="24"/>
          <w:szCs w:val="24"/>
          <w:lang w:val="en-GB"/>
        </w:rPr>
        <w:t xml:space="preserve">he South West </w:t>
      </w:r>
      <w:r w:rsidR="004D00B2" w:rsidRPr="40AB2F4C">
        <w:rPr>
          <w:rFonts w:ascii="Arial Nova" w:hAnsi="Arial Nova" w:cs="Arial"/>
          <w:sz w:val="24"/>
          <w:szCs w:val="24"/>
          <w:lang w:val="en-GB"/>
        </w:rPr>
        <w:t xml:space="preserve">Clinical Senate </w:t>
      </w:r>
      <w:r w:rsidR="29B5243E" w:rsidRPr="40AB2F4C">
        <w:rPr>
          <w:rFonts w:ascii="Arial Nova" w:hAnsi="Arial Nova" w:cs="Arial"/>
          <w:sz w:val="24"/>
          <w:szCs w:val="24"/>
          <w:lang w:val="en-GB"/>
        </w:rPr>
        <w:t>w</w:t>
      </w:r>
      <w:r w:rsidR="00BB0C3D">
        <w:rPr>
          <w:rFonts w:ascii="Arial Nova" w:hAnsi="Arial Nova" w:cs="Arial"/>
          <w:sz w:val="24"/>
          <w:szCs w:val="24"/>
          <w:lang w:val="en-GB"/>
        </w:rPr>
        <w:t>as</w:t>
      </w:r>
      <w:r w:rsidR="29B5243E" w:rsidRPr="40AB2F4C">
        <w:rPr>
          <w:rFonts w:ascii="Arial Nova" w:hAnsi="Arial Nova" w:cs="Arial"/>
          <w:sz w:val="24"/>
          <w:szCs w:val="24"/>
          <w:lang w:val="en-GB"/>
        </w:rPr>
        <w:t xml:space="preserve"> </w:t>
      </w:r>
      <w:r w:rsidR="004D00B2" w:rsidRPr="40AB2F4C">
        <w:rPr>
          <w:rFonts w:ascii="Arial Nova" w:hAnsi="Arial Nova" w:cs="Arial"/>
          <w:sz w:val="24"/>
          <w:szCs w:val="24"/>
          <w:lang w:val="en-GB"/>
        </w:rPr>
        <w:t xml:space="preserve">asked to consider </w:t>
      </w:r>
      <w:r w:rsidR="008222AE" w:rsidRPr="40AB2F4C">
        <w:rPr>
          <w:rFonts w:ascii="Arial Nova" w:hAnsi="Arial Nova" w:cs="Arial"/>
          <w:sz w:val="24"/>
          <w:szCs w:val="24"/>
          <w:lang w:val="en-GB"/>
        </w:rPr>
        <w:t xml:space="preserve">what risk stratification </w:t>
      </w:r>
      <w:r w:rsidR="0019382E" w:rsidRPr="40AB2F4C">
        <w:rPr>
          <w:rFonts w:ascii="Arial Nova" w:hAnsi="Arial Nova" w:cs="Arial"/>
          <w:sz w:val="24"/>
          <w:szCs w:val="24"/>
          <w:lang w:val="en-GB"/>
        </w:rPr>
        <w:t xml:space="preserve">and prioritisation process could be introduced across the </w:t>
      </w:r>
      <w:r w:rsidR="00771281" w:rsidRPr="40AB2F4C">
        <w:rPr>
          <w:rFonts w:ascii="Arial Nova" w:hAnsi="Arial Nova" w:cs="Arial"/>
          <w:sz w:val="24"/>
          <w:szCs w:val="24"/>
          <w:lang w:val="en-GB"/>
        </w:rPr>
        <w:t xml:space="preserve">South West </w:t>
      </w:r>
      <w:r w:rsidR="0019382E" w:rsidRPr="40AB2F4C">
        <w:rPr>
          <w:rFonts w:ascii="Arial Nova" w:hAnsi="Arial Nova" w:cs="Arial"/>
          <w:sz w:val="24"/>
          <w:szCs w:val="24"/>
          <w:lang w:val="en-GB"/>
        </w:rPr>
        <w:t xml:space="preserve">region, to support </w:t>
      </w:r>
      <w:r w:rsidR="005D292A" w:rsidRPr="40AB2F4C">
        <w:rPr>
          <w:rFonts w:ascii="Arial Nova" w:hAnsi="Arial Nova" w:cs="Arial"/>
          <w:sz w:val="24"/>
          <w:szCs w:val="24"/>
          <w:lang w:val="en-GB"/>
        </w:rPr>
        <w:t xml:space="preserve">children and young people </w:t>
      </w:r>
      <w:r w:rsidR="00C95D03" w:rsidRPr="40AB2F4C">
        <w:rPr>
          <w:rFonts w:ascii="Arial Nova" w:hAnsi="Arial Nova" w:cs="Arial"/>
          <w:sz w:val="24"/>
          <w:szCs w:val="24"/>
          <w:lang w:val="en-GB"/>
        </w:rPr>
        <w:t>(</w:t>
      </w:r>
      <w:r w:rsidR="0019382E" w:rsidRPr="40AB2F4C">
        <w:rPr>
          <w:rFonts w:ascii="Arial Nova" w:hAnsi="Arial Nova" w:cs="Arial"/>
          <w:sz w:val="24"/>
          <w:szCs w:val="24"/>
          <w:lang w:val="en-GB"/>
        </w:rPr>
        <w:t>CYP</w:t>
      </w:r>
      <w:r w:rsidR="00C95D03" w:rsidRPr="40AB2F4C">
        <w:rPr>
          <w:rFonts w:ascii="Arial Nova" w:hAnsi="Arial Nova" w:cs="Arial"/>
          <w:sz w:val="24"/>
          <w:szCs w:val="24"/>
          <w:lang w:val="en-GB"/>
        </w:rPr>
        <w:t>)</w:t>
      </w:r>
      <w:r w:rsidR="0019382E" w:rsidRPr="40AB2F4C">
        <w:rPr>
          <w:rFonts w:ascii="Arial Nova" w:hAnsi="Arial Nova" w:cs="Arial"/>
          <w:sz w:val="24"/>
          <w:szCs w:val="24"/>
          <w:lang w:val="en-GB"/>
        </w:rPr>
        <w:t xml:space="preserve"> waiting for </w:t>
      </w:r>
      <w:r w:rsidR="00F30877" w:rsidRPr="40AB2F4C">
        <w:rPr>
          <w:rFonts w:ascii="Arial Nova" w:hAnsi="Arial Nova" w:cs="Arial"/>
          <w:sz w:val="24"/>
          <w:szCs w:val="24"/>
          <w:lang w:val="en-GB"/>
        </w:rPr>
        <w:t>care</w:t>
      </w:r>
      <w:r w:rsidR="00FD6474" w:rsidRPr="00693265">
        <w:rPr>
          <w:rFonts w:ascii="Arial Nova" w:hAnsi="Arial Nova" w:cs="Arial"/>
          <w:sz w:val="24"/>
          <w:szCs w:val="24"/>
          <w:lang w:val="en-GB"/>
        </w:rPr>
        <w:t>,</w:t>
      </w:r>
      <w:r w:rsidR="008D438A" w:rsidRPr="00693265">
        <w:rPr>
          <w:rFonts w:ascii="Arial Nova" w:hAnsi="Arial Nova" w:cs="Arial"/>
          <w:sz w:val="24"/>
          <w:szCs w:val="24"/>
          <w:lang w:val="en-GB"/>
        </w:rPr>
        <w:t xml:space="preserve"> to ensure equitab</w:t>
      </w:r>
      <w:r w:rsidR="71B64BAE" w:rsidRPr="00693265">
        <w:rPr>
          <w:rFonts w:ascii="Arial Nova" w:hAnsi="Arial Nova" w:cs="Arial"/>
          <w:sz w:val="24"/>
          <w:szCs w:val="24"/>
          <w:lang w:val="en-GB"/>
        </w:rPr>
        <w:t xml:space="preserve">le access to </w:t>
      </w:r>
      <w:r w:rsidR="005106F4" w:rsidRPr="00693265">
        <w:rPr>
          <w:rFonts w:ascii="Arial Nova" w:hAnsi="Arial Nova" w:cs="Arial"/>
          <w:sz w:val="24"/>
          <w:szCs w:val="24"/>
          <w:lang w:val="en-GB"/>
        </w:rPr>
        <w:t>care</w:t>
      </w:r>
      <w:r w:rsidR="00F34E7F" w:rsidRPr="00693265">
        <w:rPr>
          <w:rFonts w:ascii="Arial Nova" w:hAnsi="Arial Nova" w:cs="Arial"/>
          <w:sz w:val="24"/>
          <w:szCs w:val="24"/>
          <w:lang w:val="en-GB"/>
        </w:rPr>
        <w:t xml:space="preserve"> is p</w:t>
      </w:r>
      <w:r w:rsidR="00556C86" w:rsidRPr="00693265">
        <w:rPr>
          <w:rFonts w:ascii="Arial Nova" w:hAnsi="Arial Nova" w:cs="Arial"/>
          <w:sz w:val="24"/>
          <w:szCs w:val="24"/>
          <w:lang w:val="en-GB"/>
        </w:rPr>
        <w:t>r</w:t>
      </w:r>
      <w:r w:rsidR="00F34E7F" w:rsidRPr="00693265">
        <w:rPr>
          <w:rFonts w:ascii="Arial Nova" w:hAnsi="Arial Nova" w:cs="Arial"/>
          <w:sz w:val="24"/>
          <w:szCs w:val="24"/>
          <w:lang w:val="en-GB"/>
        </w:rPr>
        <w:t>ovided</w:t>
      </w:r>
      <w:r w:rsidR="00104CB1" w:rsidRPr="00693265">
        <w:rPr>
          <w:rFonts w:ascii="Arial Nova" w:hAnsi="Arial Nova" w:cs="Arial"/>
          <w:sz w:val="24"/>
          <w:szCs w:val="24"/>
          <w:lang w:val="en-GB"/>
        </w:rPr>
        <w:t xml:space="preserve"> within four groupings - Surgery, Paediatric specialities, All-age </w:t>
      </w:r>
      <w:r w:rsidR="006F717A" w:rsidRPr="00693265">
        <w:rPr>
          <w:rFonts w:ascii="Arial Nova" w:hAnsi="Arial Nova" w:cs="Arial"/>
          <w:sz w:val="24"/>
          <w:szCs w:val="24"/>
          <w:lang w:val="en-GB"/>
        </w:rPr>
        <w:t>specialities,</w:t>
      </w:r>
      <w:r w:rsidR="00104CB1" w:rsidRPr="00693265">
        <w:rPr>
          <w:rFonts w:ascii="Arial Nova" w:hAnsi="Arial Nova" w:cs="Arial"/>
          <w:sz w:val="24"/>
          <w:szCs w:val="24"/>
          <w:lang w:val="en-GB"/>
        </w:rPr>
        <w:t xml:space="preserve"> and Diagnostic Imaging</w:t>
      </w:r>
      <w:r w:rsidR="005106F4" w:rsidRPr="00693265">
        <w:rPr>
          <w:rFonts w:ascii="Arial Nova" w:hAnsi="Arial Nova" w:cs="Arial"/>
          <w:sz w:val="24"/>
          <w:szCs w:val="24"/>
          <w:lang w:val="en-GB"/>
        </w:rPr>
        <w:t>.</w:t>
      </w:r>
    </w:p>
    <w:p w14:paraId="39692F2F" w14:textId="55D86E93" w:rsidR="00457007" w:rsidRDefault="00F0090E" w:rsidP="005E0967">
      <w:pPr>
        <w:pStyle w:val="Heading2"/>
        <w:spacing w:before="240" w:after="120"/>
        <w:rPr>
          <w:rFonts w:eastAsia="Times New Roman"/>
        </w:rPr>
      </w:pPr>
      <w:r>
        <w:rPr>
          <w:rFonts w:eastAsia="Times New Roman"/>
        </w:rPr>
        <w:t xml:space="preserve"> </w:t>
      </w:r>
      <w:bookmarkStart w:id="3" w:name="_Toc157605294"/>
      <w:r w:rsidR="005E0967">
        <w:rPr>
          <w:rFonts w:eastAsia="Times New Roman"/>
        </w:rPr>
        <w:t>1.1</w:t>
      </w:r>
      <w:r w:rsidR="005E0967">
        <w:rPr>
          <w:rFonts w:eastAsia="Times New Roman"/>
        </w:rPr>
        <w:tab/>
      </w:r>
      <w:r w:rsidR="006F56A5">
        <w:rPr>
          <w:rFonts w:eastAsia="Times New Roman"/>
        </w:rPr>
        <w:t>N</w:t>
      </w:r>
      <w:r w:rsidR="004E37D3">
        <w:rPr>
          <w:rFonts w:eastAsia="Times New Roman"/>
        </w:rPr>
        <w:t>ational context</w:t>
      </w:r>
      <w:bookmarkEnd w:id="3"/>
      <w:r w:rsidR="00DB6D43">
        <w:rPr>
          <w:rFonts w:eastAsia="Times New Roman"/>
        </w:rPr>
        <w:t xml:space="preserve"> </w:t>
      </w:r>
    </w:p>
    <w:p w14:paraId="2B5B9892" w14:textId="6F97FD7C" w:rsidR="00827514" w:rsidRDefault="00F0090E" w:rsidP="00C47C93">
      <w:pPr>
        <w:jc w:val="both"/>
        <w:rPr>
          <w:rFonts w:ascii="Arial Nova" w:hAnsi="Arial Nova"/>
          <w:sz w:val="24"/>
          <w:szCs w:val="24"/>
        </w:rPr>
      </w:pPr>
      <w:r>
        <w:rPr>
          <w:rFonts w:ascii="Arial Nova" w:hAnsi="Arial Nova"/>
          <w:sz w:val="24"/>
          <w:szCs w:val="24"/>
        </w:rPr>
        <w:t xml:space="preserve">In </w:t>
      </w:r>
      <w:r w:rsidR="00C95D03">
        <w:rPr>
          <w:rFonts w:ascii="Arial Nova" w:hAnsi="Arial Nova"/>
          <w:sz w:val="24"/>
          <w:szCs w:val="24"/>
        </w:rPr>
        <w:t>2023</w:t>
      </w:r>
      <w:r>
        <w:rPr>
          <w:rFonts w:ascii="Arial Nova" w:hAnsi="Arial Nova"/>
          <w:sz w:val="24"/>
          <w:szCs w:val="24"/>
        </w:rPr>
        <w:t xml:space="preserve">, </w:t>
      </w:r>
      <w:r w:rsidR="00754B13">
        <w:rPr>
          <w:rFonts w:ascii="Arial Nova" w:hAnsi="Arial Nova"/>
          <w:sz w:val="24"/>
          <w:szCs w:val="24"/>
        </w:rPr>
        <w:t xml:space="preserve">several of </w:t>
      </w:r>
      <w:r>
        <w:rPr>
          <w:rFonts w:ascii="Arial Nova" w:hAnsi="Arial Nova"/>
          <w:sz w:val="24"/>
          <w:szCs w:val="24"/>
        </w:rPr>
        <w:t>the national press ha</w:t>
      </w:r>
      <w:r w:rsidR="00754B13">
        <w:rPr>
          <w:rFonts w:ascii="Arial Nova" w:hAnsi="Arial Nova"/>
          <w:sz w:val="24"/>
          <w:szCs w:val="24"/>
        </w:rPr>
        <w:t>ve</w:t>
      </w:r>
      <w:r>
        <w:rPr>
          <w:rFonts w:ascii="Arial Nova" w:hAnsi="Arial Nova"/>
          <w:sz w:val="24"/>
          <w:szCs w:val="24"/>
        </w:rPr>
        <w:t xml:space="preserve"> carried </w:t>
      </w:r>
      <w:r w:rsidR="000A2061">
        <w:rPr>
          <w:rFonts w:ascii="Arial Nova" w:hAnsi="Arial Nova"/>
          <w:sz w:val="24"/>
          <w:szCs w:val="24"/>
        </w:rPr>
        <w:t>headlines</w:t>
      </w:r>
      <w:r w:rsidR="00C035AA">
        <w:rPr>
          <w:rStyle w:val="FootnoteReference"/>
          <w:rFonts w:ascii="Arial Nova" w:hAnsi="Arial Nova"/>
          <w:sz w:val="24"/>
          <w:szCs w:val="24"/>
        </w:rPr>
        <w:footnoteReference w:id="2"/>
      </w:r>
      <w:r w:rsidR="00604F44">
        <w:rPr>
          <w:rStyle w:val="FootnoteReference"/>
          <w:rFonts w:ascii="Arial Nova" w:hAnsi="Arial Nova"/>
          <w:sz w:val="24"/>
          <w:szCs w:val="24"/>
        </w:rPr>
        <w:footnoteReference w:id="3"/>
      </w:r>
      <w:r w:rsidR="008704CE">
        <w:rPr>
          <w:rStyle w:val="FootnoteReference"/>
          <w:rFonts w:ascii="Arial Nova" w:hAnsi="Arial Nova"/>
          <w:sz w:val="24"/>
          <w:szCs w:val="24"/>
        </w:rPr>
        <w:footnoteReference w:id="4"/>
      </w:r>
      <w:r w:rsidR="003501E5">
        <w:rPr>
          <w:rFonts w:ascii="Arial Nova" w:hAnsi="Arial Nova"/>
          <w:sz w:val="24"/>
          <w:szCs w:val="24"/>
        </w:rPr>
        <w:t xml:space="preserve"> </w:t>
      </w:r>
      <w:r w:rsidR="005D2185">
        <w:rPr>
          <w:rFonts w:ascii="Arial Nova" w:hAnsi="Arial Nova"/>
          <w:sz w:val="24"/>
          <w:szCs w:val="24"/>
        </w:rPr>
        <w:t>that</w:t>
      </w:r>
      <w:r w:rsidR="000A2061">
        <w:rPr>
          <w:rFonts w:ascii="Arial Nova" w:hAnsi="Arial Nova"/>
          <w:sz w:val="24"/>
          <w:szCs w:val="24"/>
        </w:rPr>
        <w:t xml:space="preserve"> </w:t>
      </w:r>
      <w:r w:rsidR="00711917">
        <w:rPr>
          <w:rFonts w:ascii="Arial Nova" w:hAnsi="Arial Nova"/>
          <w:sz w:val="24"/>
          <w:szCs w:val="24"/>
        </w:rPr>
        <w:t xml:space="preserve">paint </w:t>
      </w:r>
      <w:r w:rsidR="001C1E84">
        <w:rPr>
          <w:rFonts w:ascii="Arial Nova" w:hAnsi="Arial Nova"/>
          <w:sz w:val="24"/>
          <w:szCs w:val="24"/>
        </w:rPr>
        <w:t xml:space="preserve">a </w:t>
      </w:r>
      <w:r w:rsidR="44BFC3A1">
        <w:rPr>
          <w:rFonts w:ascii="Arial Nova" w:hAnsi="Arial Nova"/>
          <w:sz w:val="24"/>
          <w:szCs w:val="24"/>
        </w:rPr>
        <w:t xml:space="preserve">challenging </w:t>
      </w:r>
      <w:r w:rsidR="00DB4904">
        <w:rPr>
          <w:rFonts w:ascii="Arial Nova" w:hAnsi="Arial Nova"/>
          <w:sz w:val="24"/>
          <w:szCs w:val="24"/>
        </w:rPr>
        <w:t xml:space="preserve">picture of elective recovery </w:t>
      </w:r>
      <w:r w:rsidR="000A55DA">
        <w:rPr>
          <w:rFonts w:ascii="Arial Nova" w:hAnsi="Arial Nova"/>
          <w:sz w:val="24"/>
          <w:szCs w:val="24"/>
        </w:rPr>
        <w:t xml:space="preserve">of </w:t>
      </w:r>
      <w:r>
        <w:rPr>
          <w:rFonts w:ascii="Arial Nova" w:hAnsi="Arial Nova"/>
          <w:sz w:val="24"/>
          <w:szCs w:val="24"/>
        </w:rPr>
        <w:t xml:space="preserve">NHS </w:t>
      </w:r>
      <w:r w:rsidR="000A55DA">
        <w:rPr>
          <w:rFonts w:ascii="Arial Nova" w:hAnsi="Arial Nova"/>
          <w:sz w:val="24"/>
          <w:szCs w:val="24"/>
        </w:rPr>
        <w:t xml:space="preserve">services with </w:t>
      </w:r>
      <w:r w:rsidR="005106F4">
        <w:rPr>
          <w:rFonts w:ascii="Arial Nova" w:hAnsi="Arial Nova"/>
          <w:sz w:val="24"/>
          <w:szCs w:val="24"/>
        </w:rPr>
        <w:t>an</w:t>
      </w:r>
      <w:r w:rsidR="000A55DA">
        <w:rPr>
          <w:rFonts w:ascii="Arial Nova" w:hAnsi="Arial Nova"/>
          <w:sz w:val="24"/>
          <w:szCs w:val="24"/>
        </w:rPr>
        <w:t xml:space="preserve"> </w:t>
      </w:r>
      <w:r w:rsidR="301931AA">
        <w:rPr>
          <w:rFonts w:ascii="Arial Nova" w:hAnsi="Arial Nova"/>
          <w:sz w:val="24"/>
          <w:szCs w:val="24"/>
        </w:rPr>
        <w:t xml:space="preserve">excessively </w:t>
      </w:r>
      <w:r w:rsidR="00DB4904">
        <w:rPr>
          <w:rFonts w:ascii="Arial Nova" w:hAnsi="Arial Nova"/>
          <w:sz w:val="24"/>
          <w:szCs w:val="24"/>
        </w:rPr>
        <w:t xml:space="preserve">high </w:t>
      </w:r>
      <w:r w:rsidR="00EF696E">
        <w:rPr>
          <w:rFonts w:ascii="Arial Nova" w:hAnsi="Arial Nova"/>
          <w:sz w:val="24"/>
          <w:szCs w:val="24"/>
        </w:rPr>
        <w:t xml:space="preserve">number of people </w:t>
      </w:r>
      <w:r w:rsidR="00134A8A">
        <w:rPr>
          <w:rFonts w:ascii="Arial Nova" w:hAnsi="Arial Nova"/>
          <w:sz w:val="24"/>
          <w:szCs w:val="24"/>
        </w:rPr>
        <w:t>on waiting lists</w:t>
      </w:r>
      <w:r w:rsidR="00DB4904">
        <w:rPr>
          <w:rFonts w:ascii="Arial Nova" w:hAnsi="Arial Nova"/>
          <w:sz w:val="24"/>
          <w:szCs w:val="24"/>
        </w:rPr>
        <w:t>,</w:t>
      </w:r>
      <w:r>
        <w:rPr>
          <w:rFonts w:ascii="Arial Nova" w:hAnsi="Arial Nova"/>
          <w:sz w:val="24"/>
          <w:szCs w:val="24"/>
        </w:rPr>
        <w:t xml:space="preserve"> post-pandemic.</w:t>
      </w:r>
      <w:r w:rsidR="00134A8A">
        <w:rPr>
          <w:rFonts w:ascii="Arial Nova" w:hAnsi="Arial Nova"/>
          <w:sz w:val="24"/>
          <w:szCs w:val="24"/>
        </w:rPr>
        <w:t xml:space="preserve"> </w:t>
      </w:r>
    </w:p>
    <w:p w14:paraId="76A1C0A1" w14:textId="1652BE23" w:rsidR="006331A6" w:rsidRDefault="00F0090E" w:rsidP="00C47C93">
      <w:pPr>
        <w:jc w:val="both"/>
        <w:rPr>
          <w:rFonts w:ascii="Arial Nova" w:hAnsi="Arial Nova"/>
          <w:sz w:val="24"/>
          <w:szCs w:val="24"/>
        </w:rPr>
      </w:pPr>
      <w:r>
        <w:rPr>
          <w:rFonts w:ascii="Arial Nova" w:hAnsi="Arial Nova"/>
          <w:sz w:val="24"/>
          <w:szCs w:val="24"/>
        </w:rPr>
        <w:t>A</w:t>
      </w:r>
      <w:r w:rsidR="00D14125">
        <w:rPr>
          <w:rFonts w:ascii="Arial Nova" w:hAnsi="Arial Nova"/>
          <w:sz w:val="24"/>
          <w:szCs w:val="24"/>
        </w:rPr>
        <w:t>n</w:t>
      </w:r>
      <w:r w:rsidR="00D500A7">
        <w:rPr>
          <w:rFonts w:ascii="Arial Nova" w:hAnsi="Arial Nova"/>
          <w:sz w:val="24"/>
          <w:szCs w:val="24"/>
        </w:rPr>
        <w:t xml:space="preserve"> article by </w:t>
      </w:r>
      <w:r w:rsidR="00D500A7" w:rsidRPr="005D4C23">
        <w:rPr>
          <w:rFonts w:ascii="Arial Nova" w:hAnsi="Arial Nova"/>
          <w:i/>
          <w:iCs/>
          <w:sz w:val="24"/>
          <w:szCs w:val="24"/>
        </w:rPr>
        <w:t>Healthcare and Protection</w:t>
      </w:r>
      <w:r w:rsidR="008A14B3">
        <w:rPr>
          <w:rFonts w:ascii="Arial Nova" w:hAnsi="Arial Nova"/>
          <w:i/>
          <w:iCs/>
          <w:sz w:val="24"/>
          <w:szCs w:val="24"/>
        </w:rPr>
        <w:t xml:space="preserve"> </w:t>
      </w:r>
      <w:r>
        <w:rPr>
          <w:rFonts w:ascii="Arial Nova" w:hAnsi="Arial Nova"/>
          <w:sz w:val="24"/>
          <w:szCs w:val="24"/>
        </w:rPr>
        <w:t>stated that a</w:t>
      </w:r>
      <w:r w:rsidR="00A84F10">
        <w:rPr>
          <w:rFonts w:ascii="Arial Nova" w:hAnsi="Arial Nova"/>
          <w:sz w:val="24"/>
          <w:szCs w:val="24"/>
        </w:rPr>
        <w:t xml:space="preserve">t the end of March 2023, </w:t>
      </w:r>
      <w:r w:rsidR="005D4C23">
        <w:rPr>
          <w:rFonts w:ascii="Arial Nova" w:hAnsi="Arial Nova"/>
          <w:sz w:val="24"/>
          <w:szCs w:val="24"/>
        </w:rPr>
        <w:t>“</w:t>
      </w:r>
      <w:r w:rsidR="008E483B" w:rsidRPr="00C52743">
        <w:rPr>
          <w:rFonts w:ascii="Arial Nova" w:hAnsi="Arial Nova"/>
          <w:i/>
          <w:iCs/>
          <w:sz w:val="24"/>
          <w:szCs w:val="24"/>
        </w:rPr>
        <w:t xml:space="preserve">7,331,974 </w:t>
      </w:r>
      <w:r w:rsidR="0085455C" w:rsidRPr="00C52743">
        <w:rPr>
          <w:rFonts w:ascii="Arial Nova" w:hAnsi="Arial Nova"/>
          <w:i/>
          <w:iCs/>
          <w:sz w:val="24"/>
          <w:szCs w:val="24"/>
        </w:rPr>
        <w:t xml:space="preserve">people </w:t>
      </w:r>
      <w:r w:rsidRPr="00C52743">
        <w:rPr>
          <w:rFonts w:ascii="Arial Nova" w:hAnsi="Arial Nova"/>
          <w:i/>
          <w:iCs/>
          <w:sz w:val="24"/>
          <w:szCs w:val="24"/>
        </w:rPr>
        <w:t>were</w:t>
      </w:r>
      <w:r w:rsidR="00A84F10" w:rsidRPr="00C52743">
        <w:rPr>
          <w:rFonts w:ascii="Arial Nova" w:hAnsi="Arial Nova"/>
          <w:i/>
          <w:iCs/>
          <w:sz w:val="24"/>
          <w:szCs w:val="24"/>
        </w:rPr>
        <w:t xml:space="preserve"> </w:t>
      </w:r>
      <w:r w:rsidR="0085455C" w:rsidRPr="00C52743">
        <w:rPr>
          <w:rFonts w:ascii="Arial Nova" w:hAnsi="Arial Nova"/>
          <w:i/>
          <w:iCs/>
          <w:sz w:val="24"/>
          <w:szCs w:val="24"/>
        </w:rPr>
        <w:t xml:space="preserve">waiting to access </w:t>
      </w:r>
      <w:r w:rsidR="00A90E2F" w:rsidRPr="00C52743">
        <w:rPr>
          <w:rFonts w:ascii="Arial Nova" w:hAnsi="Arial Nova"/>
          <w:i/>
          <w:iCs/>
          <w:sz w:val="24"/>
          <w:szCs w:val="24"/>
        </w:rPr>
        <w:t>care and treatment</w:t>
      </w:r>
      <w:r w:rsidR="008E483B" w:rsidRPr="00C52743">
        <w:rPr>
          <w:rFonts w:ascii="Arial Nova" w:hAnsi="Arial Nova"/>
          <w:i/>
          <w:iCs/>
          <w:sz w:val="24"/>
          <w:szCs w:val="24"/>
        </w:rPr>
        <w:t xml:space="preserve">, and of </w:t>
      </w:r>
      <w:r w:rsidR="00D72D98" w:rsidRPr="00C52743">
        <w:rPr>
          <w:rFonts w:ascii="Arial Nova" w:hAnsi="Arial Nova"/>
          <w:i/>
          <w:iCs/>
          <w:sz w:val="24"/>
          <w:szCs w:val="24"/>
        </w:rPr>
        <w:t xml:space="preserve">this </w:t>
      </w:r>
      <w:r w:rsidR="005D4C23" w:rsidRPr="00C52743">
        <w:rPr>
          <w:rFonts w:ascii="Arial Nova" w:hAnsi="Arial Nova"/>
          <w:i/>
          <w:iCs/>
          <w:sz w:val="24"/>
          <w:szCs w:val="24"/>
        </w:rPr>
        <w:t>number, 359,798</w:t>
      </w:r>
      <w:r w:rsidR="00D72D98" w:rsidRPr="00C52743">
        <w:rPr>
          <w:rFonts w:ascii="Arial Nova" w:hAnsi="Arial Nova"/>
          <w:i/>
          <w:iCs/>
          <w:sz w:val="24"/>
          <w:szCs w:val="24"/>
        </w:rPr>
        <w:t xml:space="preserve"> patients had been waiting more than a year, </w:t>
      </w:r>
      <w:r w:rsidRPr="00C52743">
        <w:rPr>
          <w:rFonts w:ascii="Arial Nova" w:hAnsi="Arial Nova"/>
          <w:i/>
          <w:iCs/>
          <w:sz w:val="24"/>
          <w:szCs w:val="24"/>
        </w:rPr>
        <w:t>10</w:t>
      </w:r>
      <w:r w:rsidR="008E483B" w:rsidRPr="00C52743">
        <w:rPr>
          <w:rFonts w:ascii="Arial Nova" w:hAnsi="Arial Nova"/>
          <w:i/>
          <w:iCs/>
          <w:sz w:val="24"/>
          <w:szCs w:val="24"/>
        </w:rPr>
        <w:t>,</w:t>
      </w:r>
      <w:r w:rsidRPr="00C52743">
        <w:rPr>
          <w:rFonts w:ascii="Arial Nova" w:hAnsi="Arial Nova"/>
          <w:i/>
          <w:iCs/>
          <w:sz w:val="24"/>
          <w:szCs w:val="24"/>
        </w:rPr>
        <w:t xml:space="preserve">737 patients more than 18 months, and 559 patients were waiting more than </w:t>
      </w:r>
      <w:r w:rsidR="005D4C23" w:rsidRPr="00C52743">
        <w:rPr>
          <w:rFonts w:ascii="Arial Nova" w:hAnsi="Arial Nova"/>
          <w:i/>
          <w:iCs/>
          <w:sz w:val="24"/>
          <w:szCs w:val="24"/>
        </w:rPr>
        <w:t>two</w:t>
      </w:r>
      <w:r w:rsidRPr="00C52743">
        <w:rPr>
          <w:rFonts w:ascii="Arial Nova" w:hAnsi="Arial Nova"/>
          <w:i/>
          <w:iCs/>
          <w:sz w:val="24"/>
          <w:szCs w:val="24"/>
        </w:rPr>
        <w:t xml:space="preserve"> years</w:t>
      </w:r>
      <w:r w:rsidR="005D4C23" w:rsidRPr="00C52743">
        <w:rPr>
          <w:rFonts w:ascii="Arial Nova" w:hAnsi="Arial Nova"/>
          <w:i/>
          <w:iCs/>
          <w:sz w:val="24"/>
          <w:szCs w:val="24"/>
        </w:rPr>
        <w:t>”</w:t>
      </w:r>
      <w:r>
        <w:rPr>
          <w:rStyle w:val="FootnoteReference"/>
          <w:rFonts w:ascii="Arial Nova" w:hAnsi="Arial Nova"/>
          <w:i/>
          <w:iCs/>
          <w:sz w:val="24"/>
          <w:szCs w:val="24"/>
        </w:rPr>
        <w:footnoteReference w:id="5"/>
      </w:r>
      <w:r w:rsidR="00C52743">
        <w:rPr>
          <w:rFonts w:ascii="Arial Nova" w:hAnsi="Arial Nova"/>
          <w:i/>
          <w:iCs/>
          <w:sz w:val="24"/>
          <w:szCs w:val="24"/>
        </w:rPr>
        <w:t xml:space="preserve"> </w:t>
      </w:r>
      <w:r w:rsidR="00DF2C78">
        <w:rPr>
          <w:rFonts w:ascii="Arial Nova" w:hAnsi="Arial Nova"/>
          <w:sz w:val="24"/>
          <w:szCs w:val="24"/>
        </w:rPr>
        <w:t>(published 11 May 2023)</w:t>
      </w:r>
      <w:r w:rsidR="00814CEB">
        <w:rPr>
          <w:rFonts w:ascii="Arial Nova" w:hAnsi="Arial Nova"/>
          <w:sz w:val="24"/>
          <w:szCs w:val="24"/>
        </w:rPr>
        <w:t xml:space="preserve">. </w:t>
      </w:r>
    </w:p>
    <w:p w14:paraId="4F46B34C" w14:textId="03C817AA" w:rsidR="00B56DB5" w:rsidRDefault="00F0090E" w:rsidP="00C47C93">
      <w:pPr>
        <w:jc w:val="both"/>
        <w:rPr>
          <w:rFonts w:ascii="Arial Nova" w:hAnsi="Arial Nova"/>
          <w:sz w:val="24"/>
          <w:szCs w:val="24"/>
        </w:rPr>
      </w:pPr>
      <w:r>
        <w:rPr>
          <w:rFonts w:ascii="Arial Nova" w:hAnsi="Arial Nova"/>
          <w:sz w:val="24"/>
          <w:szCs w:val="24"/>
        </w:rPr>
        <w:t xml:space="preserve">The Royal College of </w:t>
      </w:r>
      <w:proofErr w:type="spellStart"/>
      <w:r>
        <w:rPr>
          <w:rFonts w:ascii="Arial Nova" w:hAnsi="Arial Nova"/>
          <w:sz w:val="24"/>
          <w:szCs w:val="24"/>
        </w:rPr>
        <w:t>Paediatrics</w:t>
      </w:r>
      <w:proofErr w:type="spellEnd"/>
      <w:r>
        <w:rPr>
          <w:rFonts w:ascii="Arial Nova" w:hAnsi="Arial Nova"/>
          <w:sz w:val="24"/>
          <w:szCs w:val="24"/>
        </w:rPr>
        <w:t xml:space="preserve"> and Child Health (RCPCH)</w:t>
      </w:r>
      <w:r>
        <w:rPr>
          <w:rStyle w:val="FootnoteReference"/>
          <w:rFonts w:ascii="Arial Nova" w:hAnsi="Arial Nova"/>
          <w:sz w:val="24"/>
          <w:szCs w:val="24"/>
        </w:rPr>
        <w:footnoteReference w:id="6"/>
      </w:r>
      <w:r>
        <w:rPr>
          <w:rFonts w:ascii="Arial Nova" w:hAnsi="Arial Nova"/>
          <w:sz w:val="24"/>
          <w:szCs w:val="24"/>
        </w:rPr>
        <w:t xml:space="preserve"> </w:t>
      </w:r>
      <w:r w:rsidR="005F6EF6">
        <w:rPr>
          <w:rFonts w:ascii="Arial Nova" w:hAnsi="Arial Nova"/>
          <w:sz w:val="24"/>
          <w:szCs w:val="24"/>
        </w:rPr>
        <w:t xml:space="preserve">stated that 403,955 children were </w:t>
      </w:r>
      <w:r>
        <w:rPr>
          <w:rFonts w:ascii="Arial Nova" w:hAnsi="Arial Nova"/>
          <w:sz w:val="24"/>
          <w:szCs w:val="24"/>
        </w:rPr>
        <w:t xml:space="preserve">on a </w:t>
      </w:r>
      <w:r w:rsidR="005F6EF6">
        <w:rPr>
          <w:rFonts w:ascii="Arial Nova" w:hAnsi="Arial Nova"/>
          <w:sz w:val="24"/>
          <w:szCs w:val="24"/>
        </w:rPr>
        <w:t>waiting</w:t>
      </w:r>
      <w:r>
        <w:rPr>
          <w:rFonts w:ascii="Arial Nova" w:hAnsi="Arial Nova"/>
          <w:sz w:val="24"/>
          <w:szCs w:val="24"/>
        </w:rPr>
        <w:t xml:space="preserve"> list</w:t>
      </w:r>
      <w:r w:rsidR="005F6EF6">
        <w:rPr>
          <w:rFonts w:ascii="Arial Nova" w:hAnsi="Arial Nova"/>
          <w:sz w:val="24"/>
          <w:szCs w:val="24"/>
        </w:rPr>
        <w:t xml:space="preserve"> for consultant-led </w:t>
      </w:r>
      <w:r>
        <w:rPr>
          <w:rFonts w:ascii="Arial Nova" w:hAnsi="Arial Nova"/>
          <w:sz w:val="24"/>
          <w:szCs w:val="24"/>
        </w:rPr>
        <w:t xml:space="preserve">care, with 17.991 waiting for essential treatments, and </w:t>
      </w:r>
      <w:r w:rsidR="00422903">
        <w:rPr>
          <w:rFonts w:ascii="Arial Nova" w:hAnsi="Arial Nova"/>
          <w:sz w:val="24"/>
          <w:szCs w:val="24"/>
        </w:rPr>
        <w:t xml:space="preserve">that </w:t>
      </w:r>
      <w:r>
        <w:rPr>
          <w:rFonts w:ascii="Arial Nova" w:hAnsi="Arial Nova"/>
          <w:sz w:val="24"/>
          <w:szCs w:val="24"/>
        </w:rPr>
        <w:t>whilst progress has been made in reducing the adult backlog, the waiting list for children and young people continues to grow</w:t>
      </w:r>
      <w:r w:rsidR="00462CA1">
        <w:rPr>
          <w:rFonts w:ascii="Arial Nova" w:hAnsi="Arial Nova"/>
          <w:sz w:val="24"/>
          <w:szCs w:val="24"/>
        </w:rPr>
        <w:t xml:space="preserve"> (published on their website dated 11 May 2023).</w:t>
      </w:r>
    </w:p>
    <w:p w14:paraId="2D0AFECE" w14:textId="2B743506" w:rsidR="00FC28C3" w:rsidRDefault="00F0090E" w:rsidP="00C47C93">
      <w:pPr>
        <w:jc w:val="both"/>
        <w:rPr>
          <w:rFonts w:ascii="Arial Nova" w:hAnsi="Arial Nova"/>
          <w:sz w:val="24"/>
          <w:szCs w:val="24"/>
        </w:rPr>
      </w:pPr>
      <w:r w:rsidRPr="00C47C93">
        <w:rPr>
          <w:rFonts w:ascii="Arial Nova" w:hAnsi="Arial Nova"/>
          <w:sz w:val="24"/>
          <w:szCs w:val="24"/>
        </w:rPr>
        <w:t xml:space="preserve">In a joint press release, the Royal College of Surgeons of England, Royal College of </w:t>
      </w:r>
      <w:proofErr w:type="spellStart"/>
      <w:r w:rsidRPr="00C47C93">
        <w:rPr>
          <w:rFonts w:ascii="Arial Nova" w:hAnsi="Arial Nova"/>
          <w:sz w:val="24"/>
          <w:szCs w:val="24"/>
        </w:rPr>
        <w:t>Paediatrics</w:t>
      </w:r>
      <w:proofErr w:type="spellEnd"/>
      <w:r w:rsidRPr="00C47C93">
        <w:rPr>
          <w:rFonts w:ascii="Arial Nova" w:hAnsi="Arial Nova"/>
          <w:sz w:val="24"/>
          <w:szCs w:val="24"/>
        </w:rPr>
        <w:t xml:space="preserve"> and Child Health, British Association of </w:t>
      </w:r>
      <w:proofErr w:type="spellStart"/>
      <w:r w:rsidRPr="00C47C93">
        <w:rPr>
          <w:rFonts w:ascii="Arial Nova" w:hAnsi="Arial Nova"/>
          <w:sz w:val="24"/>
          <w:szCs w:val="24"/>
        </w:rPr>
        <w:t>Paediatric</w:t>
      </w:r>
      <w:proofErr w:type="spellEnd"/>
      <w:r w:rsidRPr="00C47C93">
        <w:rPr>
          <w:rFonts w:ascii="Arial Nova" w:hAnsi="Arial Nova"/>
          <w:sz w:val="24"/>
          <w:szCs w:val="24"/>
        </w:rPr>
        <w:t xml:space="preserve"> Surgeons, and the Association of </w:t>
      </w:r>
      <w:proofErr w:type="spellStart"/>
      <w:r w:rsidRPr="00C47C93">
        <w:rPr>
          <w:rFonts w:ascii="Arial Nova" w:hAnsi="Arial Nova"/>
          <w:sz w:val="24"/>
          <w:szCs w:val="24"/>
        </w:rPr>
        <w:t>Paediatric</w:t>
      </w:r>
      <w:proofErr w:type="spellEnd"/>
      <w:r w:rsidRPr="00C47C93">
        <w:rPr>
          <w:rFonts w:ascii="Arial Nova" w:hAnsi="Arial Nova"/>
          <w:sz w:val="24"/>
          <w:szCs w:val="24"/>
        </w:rPr>
        <w:t xml:space="preserve"> </w:t>
      </w:r>
      <w:proofErr w:type="spellStart"/>
      <w:r w:rsidRPr="00C47C93">
        <w:rPr>
          <w:rFonts w:ascii="Arial Nova" w:hAnsi="Arial Nova"/>
          <w:sz w:val="24"/>
          <w:szCs w:val="24"/>
        </w:rPr>
        <w:t>Anaesthetists</w:t>
      </w:r>
      <w:proofErr w:type="spellEnd"/>
      <w:r w:rsidRPr="00C47C93">
        <w:rPr>
          <w:rFonts w:ascii="Arial Nova" w:hAnsi="Arial Nova"/>
          <w:sz w:val="24"/>
          <w:szCs w:val="24"/>
        </w:rPr>
        <w:t xml:space="preserve"> of Great Britain and Ireland, stated that </w:t>
      </w:r>
      <w:r w:rsidRPr="004F2BC3">
        <w:rPr>
          <w:rFonts w:ascii="Arial Nova" w:hAnsi="Arial Nova"/>
          <w:i/>
          <w:iCs/>
          <w:sz w:val="24"/>
          <w:szCs w:val="24"/>
        </w:rPr>
        <w:t xml:space="preserve">“Whilst </w:t>
      </w:r>
      <w:r w:rsidRPr="004F2BC3">
        <w:rPr>
          <w:rFonts w:ascii="Arial Nova" w:hAnsi="Arial Nova"/>
          <w:i/>
          <w:iCs/>
          <w:sz w:val="24"/>
          <w:szCs w:val="24"/>
        </w:rPr>
        <w:lastRenderedPageBreak/>
        <w:t xml:space="preserve">much of the initial focus around elective recovery has been on reducing the adult surgical waiting list, we are concerned that children’s waiting lists are now </w:t>
      </w:r>
      <w:r w:rsidRPr="004F2BC3">
        <w:rPr>
          <w:rFonts w:ascii="Arial Nova" w:hAnsi="Arial Nova"/>
          <w:b/>
          <w:bCs/>
          <w:i/>
          <w:iCs/>
          <w:sz w:val="24"/>
          <w:szCs w:val="24"/>
        </w:rPr>
        <w:t>increasing at double the rate of adult lists</w:t>
      </w:r>
      <w:r w:rsidRPr="004F2BC3">
        <w:rPr>
          <w:rFonts w:ascii="Arial Nova" w:hAnsi="Arial Nova"/>
          <w:i/>
          <w:iCs/>
          <w:sz w:val="24"/>
          <w:szCs w:val="24"/>
        </w:rPr>
        <w:t xml:space="preserve"> while surgical activity lags behind adult activity. For children, there can be potential life-long consequences of lengthy delays for surgery.</w:t>
      </w:r>
      <w:r w:rsidRPr="00C47C93">
        <w:rPr>
          <w:rFonts w:ascii="Arial Nova" w:hAnsi="Arial Nova"/>
          <w:i/>
          <w:iCs/>
          <w:sz w:val="24"/>
          <w:szCs w:val="24"/>
        </w:rPr>
        <w:t xml:space="preserve"> </w:t>
      </w:r>
      <w:r w:rsidRPr="004F2BC3">
        <w:rPr>
          <w:rFonts w:ascii="Arial Nova" w:hAnsi="Arial Nova"/>
          <w:i/>
          <w:iCs/>
          <w:sz w:val="24"/>
          <w:szCs w:val="24"/>
        </w:rPr>
        <w:t>We would urge all Trusts, supported by their regional Operational Delivery Networks, to review the current situation so that children’s surgery is fully considered within the whole scope of elective recovery.”</w:t>
      </w:r>
      <w:r w:rsidR="00CF57FA">
        <w:rPr>
          <w:rStyle w:val="FootnoteReference"/>
          <w:rFonts w:ascii="Arial Nova" w:hAnsi="Arial Nova"/>
          <w:i/>
          <w:iCs/>
          <w:sz w:val="24"/>
          <w:szCs w:val="24"/>
        </w:rPr>
        <w:footnoteReference w:id="7"/>
      </w:r>
      <w:r w:rsidRPr="00C47C93">
        <w:rPr>
          <w:rFonts w:ascii="Arial Nova" w:hAnsi="Arial Nova"/>
          <w:i/>
          <w:iCs/>
          <w:sz w:val="24"/>
          <w:szCs w:val="24"/>
        </w:rPr>
        <w:t xml:space="preserve"> </w:t>
      </w:r>
      <w:r w:rsidR="00DF2C78">
        <w:rPr>
          <w:rFonts w:ascii="Arial Nova" w:hAnsi="Arial Nova"/>
          <w:sz w:val="24"/>
          <w:szCs w:val="24"/>
        </w:rPr>
        <w:t>(published 24 July 2023</w:t>
      </w:r>
      <w:r w:rsidR="00CF57FA">
        <w:rPr>
          <w:rFonts w:ascii="Arial Nova" w:hAnsi="Arial Nova"/>
          <w:sz w:val="24"/>
          <w:szCs w:val="24"/>
        </w:rPr>
        <w:t>)</w:t>
      </w:r>
      <w:r w:rsidR="002C1E9E">
        <w:rPr>
          <w:rFonts w:ascii="Arial Nova" w:hAnsi="Arial Nova"/>
          <w:sz w:val="24"/>
          <w:szCs w:val="24"/>
        </w:rPr>
        <w:t xml:space="preserve"> </w:t>
      </w:r>
    </w:p>
    <w:p w14:paraId="0D0F2424" w14:textId="572FA0F3" w:rsidR="00477F86" w:rsidRDefault="004B104F" w:rsidP="00C47C93">
      <w:pPr>
        <w:jc w:val="both"/>
        <w:rPr>
          <w:rFonts w:ascii="Arial Nova" w:hAnsi="Arial Nova"/>
          <w:sz w:val="24"/>
          <w:szCs w:val="24"/>
        </w:rPr>
      </w:pPr>
      <w:r>
        <w:rPr>
          <w:rFonts w:ascii="Arial Nova" w:hAnsi="Arial Nova"/>
          <w:sz w:val="24"/>
          <w:szCs w:val="24"/>
        </w:rPr>
        <w:t xml:space="preserve">To support </w:t>
      </w:r>
      <w:r w:rsidR="00EE04B9">
        <w:rPr>
          <w:rFonts w:ascii="Arial Nova" w:hAnsi="Arial Nova"/>
          <w:sz w:val="24"/>
          <w:szCs w:val="24"/>
        </w:rPr>
        <w:t>systems,</w:t>
      </w:r>
      <w:r>
        <w:rPr>
          <w:rFonts w:ascii="Arial Nova" w:hAnsi="Arial Nova"/>
          <w:sz w:val="24"/>
          <w:szCs w:val="24"/>
        </w:rPr>
        <w:t xml:space="preserve"> address the recovery of </w:t>
      </w:r>
      <w:r w:rsidR="00F54409">
        <w:rPr>
          <w:rFonts w:ascii="Arial Nova" w:hAnsi="Arial Nova"/>
          <w:sz w:val="24"/>
          <w:szCs w:val="24"/>
        </w:rPr>
        <w:t xml:space="preserve">elective </w:t>
      </w:r>
      <w:proofErr w:type="spellStart"/>
      <w:r>
        <w:rPr>
          <w:rFonts w:ascii="Arial Nova" w:hAnsi="Arial Nova"/>
          <w:sz w:val="24"/>
          <w:szCs w:val="24"/>
        </w:rPr>
        <w:t>paediatric</w:t>
      </w:r>
      <w:proofErr w:type="spellEnd"/>
      <w:r>
        <w:rPr>
          <w:rFonts w:ascii="Arial Nova" w:hAnsi="Arial Nova"/>
          <w:sz w:val="24"/>
          <w:szCs w:val="24"/>
        </w:rPr>
        <w:t xml:space="preserve"> services, NHS England’s </w:t>
      </w:r>
      <w:r w:rsidR="00FA6181">
        <w:rPr>
          <w:rFonts w:ascii="Arial Nova" w:hAnsi="Arial Nova"/>
          <w:sz w:val="24"/>
          <w:szCs w:val="24"/>
        </w:rPr>
        <w:t>Getting It Right First Time (</w:t>
      </w:r>
      <w:r w:rsidR="00D51AD1">
        <w:rPr>
          <w:rFonts w:ascii="Arial Nova" w:hAnsi="Arial Nova"/>
          <w:sz w:val="24"/>
          <w:szCs w:val="24"/>
        </w:rPr>
        <w:t>GIRFT</w:t>
      </w:r>
      <w:r w:rsidR="00FA6181">
        <w:rPr>
          <w:rFonts w:ascii="Arial Nova" w:hAnsi="Arial Nova"/>
          <w:sz w:val="24"/>
          <w:szCs w:val="24"/>
        </w:rPr>
        <w:t>)</w:t>
      </w:r>
      <w:r w:rsidR="007065E2">
        <w:rPr>
          <w:rFonts w:ascii="Arial Nova" w:hAnsi="Arial Nova"/>
          <w:sz w:val="24"/>
          <w:szCs w:val="24"/>
        </w:rPr>
        <w:t xml:space="preserve"> </w:t>
      </w:r>
      <w:r>
        <w:rPr>
          <w:rFonts w:ascii="Arial Nova" w:hAnsi="Arial Nova"/>
          <w:sz w:val="24"/>
          <w:szCs w:val="24"/>
        </w:rPr>
        <w:t>team</w:t>
      </w:r>
      <w:r w:rsidR="00FA6181">
        <w:rPr>
          <w:rFonts w:ascii="Arial Nova" w:hAnsi="Arial Nova"/>
          <w:sz w:val="24"/>
          <w:szCs w:val="24"/>
        </w:rPr>
        <w:t xml:space="preserve"> produced </w:t>
      </w:r>
      <w:r w:rsidR="00F30877">
        <w:rPr>
          <w:rFonts w:ascii="Arial Nova" w:hAnsi="Arial Nova"/>
          <w:sz w:val="24"/>
          <w:szCs w:val="24"/>
        </w:rPr>
        <w:t xml:space="preserve">a </w:t>
      </w:r>
      <w:r w:rsidR="00CB3D2E">
        <w:rPr>
          <w:rFonts w:ascii="Arial Nova" w:hAnsi="Arial Nova"/>
          <w:sz w:val="24"/>
          <w:szCs w:val="24"/>
        </w:rPr>
        <w:t xml:space="preserve">list of actions </w:t>
      </w:r>
      <w:r w:rsidR="00DF573A">
        <w:rPr>
          <w:rFonts w:ascii="Arial Nova" w:hAnsi="Arial Nova"/>
          <w:sz w:val="24"/>
          <w:szCs w:val="24"/>
        </w:rPr>
        <w:t>entitled</w:t>
      </w:r>
      <w:r w:rsidR="002114F7">
        <w:rPr>
          <w:rFonts w:ascii="Arial Nova" w:hAnsi="Arial Nova"/>
          <w:sz w:val="24"/>
          <w:szCs w:val="24"/>
        </w:rPr>
        <w:t xml:space="preserve"> ‘</w:t>
      </w:r>
      <w:r w:rsidR="002114F7" w:rsidRPr="40AB2F4C">
        <w:rPr>
          <w:rFonts w:ascii="Arial Nova" w:hAnsi="Arial Nova"/>
          <w:i/>
          <w:iCs/>
          <w:sz w:val="24"/>
          <w:szCs w:val="24"/>
        </w:rPr>
        <w:t>Closing the gap: Actions to reduce waiting times for children and young people</w:t>
      </w:r>
      <w:r w:rsidR="00A455FC" w:rsidRPr="40AB2F4C">
        <w:rPr>
          <w:rFonts w:ascii="Arial Nova" w:hAnsi="Arial Nova"/>
          <w:i/>
          <w:iCs/>
          <w:sz w:val="24"/>
          <w:szCs w:val="24"/>
        </w:rPr>
        <w:t>’</w:t>
      </w:r>
      <w:r w:rsidRPr="40AB2F4C">
        <w:rPr>
          <w:rStyle w:val="FootnoteReference"/>
          <w:rFonts w:ascii="Arial Nova" w:hAnsi="Arial Nova"/>
          <w:i/>
          <w:iCs/>
          <w:sz w:val="24"/>
          <w:szCs w:val="24"/>
        </w:rPr>
        <w:footnoteReference w:id="8"/>
      </w:r>
      <w:r w:rsidR="00CB3D2E">
        <w:rPr>
          <w:rFonts w:ascii="Arial Nova" w:hAnsi="Arial Nova"/>
          <w:sz w:val="24"/>
          <w:szCs w:val="24"/>
        </w:rPr>
        <w:t xml:space="preserve">. </w:t>
      </w:r>
      <w:r w:rsidR="00A455FC" w:rsidRPr="40AB2F4C">
        <w:rPr>
          <w:rFonts w:ascii="Arial Nova" w:hAnsi="Arial Nova"/>
          <w:i/>
          <w:iCs/>
          <w:sz w:val="24"/>
          <w:szCs w:val="24"/>
        </w:rPr>
        <w:t xml:space="preserve"> </w:t>
      </w:r>
      <w:r w:rsidR="00BC2CAA">
        <w:rPr>
          <w:rFonts w:ascii="Arial Nova" w:hAnsi="Arial Nova"/>
          <w:sz w:val="24"/>
          <w:szCs w:val="24"/>
        </w:rPr>
        <w:t>This document</w:t>
      </w:r>
      <w:r>
        <w:rPr>
          <w:rFonts w:ascii="Arial Nova" w:hAnsi="Arial Nova"/>
          <w:sz w:val="24"/>
          <w:szCs w:val="24"/>
        </w:rPr>
        <w:t xml:space="preserve"> </w:t>
      </w:r>
      <w:r w:rsidR="00CB3D2E">
        <w:rPr>
          <w:rFonts w:ascii="Arial Nova" w:hAnsi="Arial Nova"/>
          <w:sz w:val="24"/>
          <w:szCs w:val="24"/>
        </w:rPr>
        <w:t>compl</w:t>
      </w:r>
      <w:r w:rsidR="007C547B">
        <w:rPr>
          <w:rFonts w:ascii="Arial Nova" w:hAnsi="Arial Nova"/>
          <w:sz w:val="24"/>
          <w:szCs w:val="24"/>
        </w:rPr>
        <w:t>e</w:t>
      </w:r>
      <w:r w:rsidR="00CB3D2E">
        <w:rPr>
          <w:rFonts w:ascii="Arial Nova" w:hAnsi="Arial Nova"/>
          <w:sz w:val="24"/>
          <w:szCs w:val="24"/>
        </w:rPr>
        <w:t>ment</w:t>
      </w:r>
      <w:r w:rsidR="00EC28D7">
        <w:rPr>
          <w:rFonts w:ascii="Arial Nova" w:hAnsi="Arial Nova"/>
          <w:sz w:val="24"/>
          <w:szCs w:val="24"/>
        </w:rPr>
        <w:t>s</w:t>
      </w:r>
      <w:r w:rsidR="00CB3D2E">
        <w:rPr>
          <w:rFonts w:ascii="Arial Nova" w:hAnsi="Arial Nova"/>
          <w:sz w:val="24"/>
          <w:szCs w:val="24"/>
        </w:rPr>
        <w:t xml:space="preserve"> </w:t>
      </w:r>
      <w:r w:rsidR="004C5E72">
        <w:rPr>
          <w:rFonts w:ascii="Arial Nova" w:hAnsi="Arial Nova"/>
          <w:sz w:val="24"/>
          <w:szCs w:val="24"/>
        </w:rPr>
        <w:t xml:space="preserve">NHS England’s </w:t>
      </w:r>
      <w:r w:rsidR="004C5E72" w:rsidRPr="40AB2F4C">
        <w:rPr>
          <w:rFonts w:ascii="Arial Nova" w:hAnsi="Arial Nova"/>
          <w:i/>
          <w:iCs/>
          <w:sz w:val="24"/>
          <w:szCs w:val="24"/>
        </w:rPr>
        <w:t>Children and Young People Elective Recovery Toolkit</w:t>
      </w:r>
      <w:r>
        <w:rPr>
          <w:rStyle w:val="FootnoteReference"/>
          <w:rFonts w:ascii="Arial Nova" w:hAnsi="Arial Nova"/>
          <w:sz w:val="24"/>
          <w:szCs w:val="24"/>
        </w:rPr>
        <w:footnoteReference w:id="9"/>
      </w:r>
      <w:r w:rsidR="004C5E72">
        <w:rPr>
          <w:rFonts w:ascii="Arial Nova" w:hAnsi="Arial Nova"/>
          <w:sz w:val="24"/>
          <w:szCs w:val="24"/>
        </w:rPr>
        <w:t>.</w:t>
      </w:r>
    </w:p>
    <w:p w14:paraId="6102B073" w14:textId="11CEB029" w:rsidR="000D258E" w:rsidRDefault="00F0090E" w:rsidP="004C36EB">
      <w:pPr>
        <w:pStyle w:val="Heading2"/>
      </w:pPr>
      <w:bookmarkStart w:id="4" w:name="_Toc157605295"/>
      <w:r>
        <w:t xml:space="preserve">1.2 </w:t>
      </w:r>
      <w:r w:rsidR="00572BB9">
        <w:tab/>
      </w:r>
      <w:r w:rsidR="00757AAB">
        <w:t>Regional perspective</w:t>
      </w:r>
      <w:bookmarkEnd w:id="4"/>
      <w:r>
        <w:t xml:space="preserve"> </w:t>
      </w:r>
    </w:p>
    <w:p w14:paraId="585084F7" w14:textId="028E5FFC" w:rsidR="00090C6D" w:rsidRPr="0005080E" w:rsidRDefault="00F357B5" w:rsidP="00090C6D">
      <w:pPr>
        <w:rPr>
          <w:rFonts w:ascii="Arial Nova" w:hAnsi="Arial Nova"/>
          <w:sz w:val="24"/>
          <w:szCs w:val="24"/>
        </w:rPr>
      </w:pPr>
      <w:r w:rsidRPr="40AB2F4C">
        <w:rPr>
          <w:rFonts w:ascii="Arial Nova" w:hAnsi="Arial Nova"/>
          <w:sz w:val="24"/>
          <w:szCs w:val="24"/>
        </w:rPr>
        <w:t xml:space="preserve">National headlines </w:t>
      </w:r>
      <w:r w:rsidR="009400F2" w:rsidRPr="40AB2F4C">
        <w:rPr>
          <w:rFonts w:ascii="Arial Nova" w:hAnsi="Arial Nova"/>
          <w:sz w:val="24"/>
          <w:szCs w:val="24"/>
        </w:rPr>
        <w:t xml:space="preserve">point to a growing rise in health inequalities </w:t>
      </w:r>
      <w:r w:rsidR="00A12404" w:rsidRPr="40AB2F4C">
        <w:rPr>
          <w:rFonts w:ascii="Arial Nova" w:hAnsi="Arial Nova"/>
          <w:sz w:val="24"/>
          <w:szCs w:val="24"/>
        </w:rPr>
        <w:t>faced by children and young people</w:t>
      </w:r>
      <w:r w:rsidR="001E239A" w:rsidRPr="40AB2F4C">
        <w:rPr>
          <w:rFonts w:ascii="Arial Nova" w:hAnsi="Arial Nova"/>
          <w:sz w:val="24"/>
          <w:szCs w:val="24"/>
        </w:rPr>
        <w:t xml:space="preserve"> </w:t>
      </w:r>
      <w:r w:rsidR="00E626BC" w:rsidRPr="40AB2F4C">
        <w:rPr>
          <w:rFonts w:ascii="Arial Nova" w:hAnsi="Arial Nova"/>
          <w:sz w:val="24"/>
          <w:szCs w:val="24"/>
        </w:rPr>
        <w:t>in the aftermath of the COVID-19 pandemic</w:t>
      </w:r>
      <w:r w:rsidR="009517C1" w:rsidRPr="40AB2F4C">
        <w:rPr>
          <w:rFonts w:ascii="Arial Nova" w:hAnsi="Arial Nova"/>
          <w:sz w:val="24"/>
          <w:szCs w:val="24"/>
        </w:rPr>
        <w:t xml:space="preserve">. </w:t>
      </w:r>
      <w:r w:rsidR="001A39C9" w:rsidRPr="0005080E">
        <w:rPr>
          <w:rFonts w:ascii="Arial Nova" w:hAnsi="Arial Nova"/>
          <w:sz w:val="24"/>
          <w:szCs w:val="24"/>
        </w:rPr>
        <w:t xml:space="preserve">The </w:t>
      </w:r>
      <w:proofErr w:type="gramStart"/>
      <w:r w:rsidR="001A39C9" w:rsidRPr="0005080E">
        <w:rPr>
          <w:rFonts w:ascii="Arial Nova" w:hAnsi="Arial Nova"/>
          <w:sz w:val="24"/>
          <w:szCs w:val="24"/>
        </w:rPr>
        <w:t>South West</w:t>
      </w:r>
      <w:proofErr w:type="gramEnd"/>
      <w:r w:rsidR="001A39C9" w:rsidRPr="0005080E">
        <w:rPr>
          <w:rFonts w:ascii="Arial Nova" w:hAnsi="Arial Nova"/>
          <w:sz w:val="24"/>
          <w:szCs w:val="24"/>
        </w:rPr>
        <w:t xml:space="preserve"> as a region </w:t>
      </w:r>
      <w:r w:rsidR="00FB7139" w:rsidRPr="0005080E">
        <w:rPr>
          <w:rFonts w:ascii="Arial Nova" w:hAnsi="Arial Nova"/>
          <w:sz w:val="24"/>
          <w:szCs w:val="24"/>
        </w:rPr>
        <w:t>has not been exempt from this</w:t>
      </w:r>
      <w:r w:rsidR="00850BB6" w:rsidRPr="0005080E">
        <w:rPr>
          <w:rFonts w:ascii="Arial Nova" w:hAnsi="Arial Nova"/>
          <w:sz w:val="24"/>
          <w:szCs w:val="24"/>
        </w:rPr>
        <w:t xml:space="preserve">, and the section below shows a snapshot </w:t>
      </w:r>
      <w:r w:rsidR="001640DA" w:rsidRPr="0005080E">
        <w:rPr>
          <w:rFonts w:ascii="Arial Nova" w:hAnsi="Arial Nova"/>
          <w:sz w:val="24"/>
          <w:szCs w:val="24"/>
        </w:rPr>
        <w:t xml:space="preserve">of a few services and the </w:t>
      </w:r>
      <w:r w:rsidR="00B532AD" w:rsidRPr="0005080E">
        <w:rPr>
          <w:rFonts w:ascii="Arial Nova" w:hAnsi="Arial Nova"/>
          <w:sz w:val="24"/>
          <w:szCs w:val="24"/>
        </w:rPr>
        <w:t xml:space="preserve">impact that these factors have had </w:t>
      </w:r>
      <w:r w:rsidR="00040B06" w:rsidRPr="0005080E">
        <w:rPr>
          <w:rFonts w:ascii="Arial Nova" w:hAnsi="Arial Nova"/>
          <w:sz w:val="24"/>
          <w:szCs w:val="24"/>
        </w:rPr>
        <w:t>in the South West region</w:t>
      </w:r>
      <w:r w:rsidR="00F81BE5" w:rsidRPr="0005080E">
        <w:rPr>
          <w:rFonts w:ascii="Arial Nova" w:hAnsi="Arial Nova"/>
          <w:sz w:val="24"/>
          <w:szCs w:val="24"/>
        </w:rPr>
        <w:t xml:space="preserve">, in terms of reducing </w:t>
      </w:r>
      <w:r w:rsidR="007A51E2" w:rsidRPr="0005080E">
        <w:rPr>
          <w:rFonts w:ascii="Arial Nova" w:hAnsi="Arial Nova"/>
          <w:sz w:val="24"/>
          <w:szCs w:val="24"/>
        </w:rPr>
        <w:t xml:space="preserve">elective care capacity for </w:t>
      </w:r>
      <w:proofErr w:type="spellStart"/>
      <w:r w:rsidR="007A51E2" w:rsidRPr="0005080E">
        <w:rPr>
          <w:rFonts w:ascii="Arial Nova" w:hAnsi="Arial Nova"/>
          <w:sz w:val="24"/>
          <w:szCs w:val="24"/>
        </w:rPr>
        <w:t>paediatric</w:t>
      </w:r>
      <w:proofErr w:type="spellEnd"/>
      <w:r w:rsidR="007A51E2" w:rsidRPr="0005080E">
        <w:rPr>
          <w:rFonts w:ascii="Arial Nova" w:hAnsi="Arial Nova"/>
          <w:sz w:val="24"/>
          <w:szCs w:val="24"/>
        </w:rPr>
        <w:t xml:space="preserve"> services which</w:t>
      </w:r>
      <w:r w:rsidR="00020EAC" w:rsidRPr="0005080E">
        <w:rPr>
          <w:rFonts w:ascii="Arial Nova" w:hAnsi="Arial Nova"/>
          <w:sz w:val="24"/>
          <w:szCs w:val="24"/>
        </w:rPr>
        <w:t xml:space="preserve"> has</w:t>
      </w:r>
      <w:r w:rsidR="007A51E2" w:rsidRPr="0005080E">
        <w:rPr>
          <w:rFonts w:ascii="Arial Nova" w:hAnsi="Arial Nova"/>
          <w:sz w:val="24"/>
          <w:szCs w:val="24"/>
        </w:rPr>
        <w:t xml:space="preserve"> result</w:t>
      </w:r>
      <w:r w:rsidR="00020EAC" w:rsidRPr="0005080E">
        <w:rPr>
          <w:rFonts w:ascii="Arial Nova" w:hAnsi="Arial Nova"/>
          <w:sz w:val="24"/>
          <w:szCs w:val="24"/>
        </w:rPr>
        <w:t xml:space="preserve">ed in </w:t>
      </w:r>
      <w:r w:rsidR="00315A00" w:rsidRPr="0005080E">
        <w:rPr>
          <w:rFonts w:ascii="Arial Nova" w:hAnsi="Arial Nova"/>
          <w:sz w:val="24"/>
          <w:szCs w:val="24"/>
        </w:rPr>
        <w:t xml:space="preserve">children waiting </w:t>
      </w:r>
      <w:r w:rsidR="00020EAC" w:rsidRPr="0005080E">
        <w:rPr>
          <w:rFonts w:ascii="Arial Nova" w:hAnsi="Arial Nova"/>
          <w:sz w:val="24"/>
          <w:szCs w:val="24"/>
        </w:rPr>
        <w:t xml:space="preserve">longer for </w:t>
      </w:r>
      <w:r w:rsidR="00315A00" w:rsidRPr="0005080E">
        <w:rPr>
          <w:rFonts w:ascii="Arial Nova" w:hAnsi="Arial Nova"/>
          <w:sz w:val="24"/>
          <w:szCs w:val="24"/>
        </w:rPr>
        <w:t>care</w:t>
      </w:r>
      <w:r w:rsidR="001640DA" w:rsidRPr="0005080E">
        <w:rPr>
          <w:rFonts w:ascii="Arial Nova" w:hAnsi="Arial Nova"/>
          <w:sz w:val="24"/>
          <w:szCs w:val="24"/>
        </w:rPr>
        <w:t>:</w:t>
      </w:r>
      <w:r w:rsidR="00B532AD" w:rsidRPr="0005080E">
        <w:rPr>
          <w:rFonts w:ascii="Arial Nova" w:hAnsi="Arial Nova"/>
          <w:sz w:val="24"/>
          <w:szCs w:val="24"/>
        </w:rPr>
        <w:t xml:space="preserve"> </w:t>
      </w:r>
      <w:r w:rsidR="00C53A88" w:rsidRPr="0005080E">
        <w:rPr>
          <w:rFonts w:ascii="Arial Nova" w:hAnsi="Arial Nova"/>
          <w:sz w:val="24"/>
          <w:szCs w:val="24"/>
        </w:rPr>
        <w:t xml:space="preserve"> </w:t>
      </w:r>
      <w:r w:rsidR="00090C6D" w:rsidRPr="0005080E">
        <w:rPr>
          <w:rFonts w:ascii="Arial Nova" w:hAnsi="Arial Nova"/>
          <w:sz w:val="24"/>
          <w:szCs w:val="24"/>
        </w:rPr>
        <w:t xml:space="preserve"> </w:t>
      </w:r>
    </w:p>
    <w:p w14:paraId="1FB68948" w14:textId="77777777" w:rsidR="000618FB" w:rsidRPr="0005080E" w:rsidRDefault="00F0090E" w:rsidP="00F11F20">
      <w:pPr>
        <w:pStyle w:val="ListParagraph"/>
        <w:numPr>
          <w:ilvl w:val="0"/>
          <w:numId w:val="23"/>
        </w:numPr>
        <w:spacing w:after="160" w:line="259" w:lineRule="auto"/>
        <w:rPr>
          <w:rFonts w:ascii="Arial Nova" w:hAnsi="Arial Nova"/>
          <w:u w:val="single"/>
        </w:rPr>
      </w:pPr>
      <w:r w:rsidRPr="0005080E">
        <w:rPr>
          <w:rFonts w:ascii="Arial Nova" w:hAnsi="Arial Nova"/>
          <w:b/>
          <w:bCs/>
          <w:u w:val="single"/>
        </w:rPr>
        <w:t>The impact of the COVID-19 pandemic</w:t>
      </w:r>
      <w:r w:rsidRPr="0005080E">
        <w:rPr>
          <w:rFonts w:ascii="Arial Nova" w:hAnsi="Arial Nova"/>
          <w:u w:val="single"/>
        </w:rPr>
        <w:t xml:space="preserve"> </w:t>
      </w:r>
    </w:p>
    <w:p w14:paraId="123D00E6" w14:textId="77777777" w:rsidR="00836B98" w:rsidRPr="0033335A" w:rsidRDefault="2E5470E6" w:rsidP="00836B98">
      <w:pPr>
        <w:jc w:val="both"/>
        <w:rPr>
          <w:rFonts w:ascii="Arial Nova" w:hAnsi="Arial Nova"/>
          <w:sz w:val="24"/>
          <w:szCs w:val="24"/>
        </w:rPr>
      </w:pPr>
      <w:r w:rsidRPr="40AB2F4C">
        <w:rPr>
          <w:rFonts w:ascii="Arial Nova" w:hAnsi="Arial Nova"/>
          <w:sz w:val="24"/>
          <w:szCs w:val="24"/>
        </w:rPr>
        <w:t xml:space="preserve">Whilst </w:t>
      </w:r>
      <w:r w:rsidR="36F43B23" w:rsidRPr="40AB2F4C">
        <w:rPr>
          <w:rFonts w:ascii="Arial Nova" w:hAnsi="Arial Nova"/>
          <w:sz w:val="24"/>
          <w:szCs w:val="24"/>
        </w:rPr>
        <w:t xml:space="preserve">children were </w:t>
      </w:r>
      <w:r w:rsidR="0F9F2A81" w:rsidRPr="40AB2F4C">
        <w:rPr>
          <w:rFonts w:ascii="Arial Nova" w:hAnsi="Arial Nova"/>
          <w:sz w:val="24"/>
          <w:szCs w:val="24"/>
        </w:rPr>
        <w:t xml:space="preserve">generally </w:t>
      </w:r>
      <w:r w:rsidR="36F43B23" w:rsidRPr="40AB2F4C">
        <w:rPr>
          <w:rFonts w:ascii="Arial Nova" w:hAnsi="Arial Nova"/>
          <w:sz w:val="24"/>
          <w:szCs w:val="24"/>
        </w:rPr>
        <w:t xml:space="preserve">less </w:t>
      </w:r>
      <w:r w:rsidR="7CEB18A3" w:rsidRPr="40AB2F4C">
        <w:rPr>
          <w:rFonts w:ascii="Arial Nova" w:hAnsi="Arial Nova"/>
          <w:sz w:val="24"/>
          <w:szCs w:val="24"/>
        </w:rPr>
        <w:t>impact</w:t>
      </w:r>
      <w:r w:rsidR="0E90733F" w:rsidRPr="40AB2F4C">
        <w:rPr>
          <w:rFonts w:ascii="Arial Nova" w:hAnsi="Arial Nova"/>
          <w:sz w:val="24"/>
          <w:szCs w:val="24"/>
        </w:rPr>
        <w:t>ed</w:t>
      </w:r>
      <w:r w:rsidR="7CEB18A3" w:rsidRPr="40AB2F4C">
        <w:rPr>
          <w:rFonts w:ascii="Arial Nova" w:hAnsi="Arial Nova"/>
          <w:sz w:val="24"/>
          <w:szCs w:val="24"/>
        </w:rPr>
        <w:t xml:space="preserve"> </w:t>
      </w:r>
      <w:r w:rsidR="7D482460" w:rsidRPr="40AB2F4C">
        <w:rPr>
          <w:rFonts w:ascii="Arial Nova" w:hAnsi="Arial Nova"/>
          <w:sz w:val="24"/>
          <w:szCs w:val="24"/>
        </w:rPr>
        <w:t>by</w:t>
      </w:r>
      <w:r w:rsidR="7CEB18A3" w:rsidRPr="40AB2F4C">
        <w:rPr>
          <w:rFonts w:ascii="Arial Nova" w:hAnsi="Arial Nova"/>
          <w:sz w:val="24"/>
          <w:szCs w:val="24"/>
        </w:rPr>
        <w:t xml:space="preserve"> </w:t>
      </w:r>
      <w:r w:rsidR="001640DA" w:rsidRPr="40AB2F4C">
        <w:rPr>
          <w:rFonts w:ascii="Arial Nova" w:hAnsi="Arial Nova"/>
          <w:sz w:val="24"/>
          <w:szCs w:val="24"/>
        </w:rPr>
        <w:t xml:space="preserve">COVID </w:t>
      </w:r>
      <w:r w:rsidR="09D8B787" w:rsidRPr="40AB2F4C">
        <w:rPr>
          <w:rFonts w:ascii="Arial Nova" w:hAnsi="Arial Nova"/>
          <w:sz w:val="24"/>
          <w:szCs w:val="24"/>
        </w:rPr>
        <w:t xml:space="preserve">as a </w:t>
      </w:r>
      <w:r w:rsidR="001640DA" w:rsidRPr="40AB2F4C">
        <w:rPr>
          <w:rFonts w:ascii="Arial Nova" w:hAnsi="Arial Nova"/>
          <w:sz w:val="24"/>
          <w:szCs w:val="24"/>
        </w:rPr>
        <w:t xml:space="preserve">disease </w:t>
      </w:r>
      <w:r w:rsidR="6AE9FB1F" w:rsidRPr="40AB2F4C">
        <w:rPr>
          <w:rFonts w:ascii="Arial Nova" w:hAnsi="Arial Nova"/>
          <w:sz w:val="24"/>
          <w:szCs w:val="24"/>
        </w:rPr>
        <w:t>than adults, the measures taken to limit the spread of the virus had a far more</w:t>
      </w:r>
      <w:r w:rsidR="5ACDF72F" w:rsidRPr="40AB2F4C">
        <w:rPr>
          <w:rFonts w:ascii="Arial Nova" w:hAnsi="Arial Nova"/>
          <w:sz w:val="24"/>
          <w:szCs w:val="24"/>
        </w:rPr>
        <w:t xml:space="preserve"> profound and sustained impact on children. </w:t>
      </w:r>
      <w:r w:rsidR="00836B98" w:rsidRPr="0033335A">
        <w:rPr>
          <w:rFonts w:ascii="Arial Nova" w:hAnsi="Arial Nova"/>
          <w:sz w:val="24"/>
          <w:szCs w:val="24"/>
        </w:rPr>
        <w:t xml:space="preserve">It is important to note that the indirect impacts of the COVID-19 pandemic were felt most in children who already had pre-existing inequalities due to their wider determinants of health or the groups to which they belong.  </w:t>
      </w:r>
    </w:p>
    <w:p w14:paraId="5A0988CC" w14:textId="58F44905" w:rsidR="00DF2590" w:rsidRPr="00C64E5E" w:rsidRDefault="5ACDF72F" w:rsidP="008068D8">
      <w:pPr>
        <w:jc w:val="both"/>
        <w:rPr>
          <w:rFonts w:ascii="Arial Nova" w:hAnsi="Arial Nova"/>
          <w:sz w:val="24"/>
          <w:szCs w:val="24"/>
        </w:rPr>
      </w:pPr>
      <w:r w:rsidRPr="0033335A">
        <w:rPr>
          <w:rFonts w:ascii="Arial Nova" w:hAnsi="Arial Nova"/>
          <w:sz w:val="24"/>
          <w:szCs w:val="24"/>
        </w:rPr>
        <w:t>The</w:t>
      </w:r>
      <w:r w:rsidR="1FD972C5" w:rsidRPr="0033335A">
        <w:rPr>
          <w:rFonts w:ascii="Arial Nova" w:hAnsi="Arial Nova"/>
          <w:sz w:val="24"/>
          <w:szCs w:val="24"/>
        </w:rPr>
        <w:t xml:space="preserve"> contributors are </w:t>
      </w:r>
      <w:r w:rsidR="17BDDAAA" w:rsidRPr="0033335A">
        <w:rPr>
          <w:rFonts w:ascii="Arial Nova" w:hAnsi="Arial Nova"/>
          <w:sz w:val="24"/>
          <w:szCs w:val="24"/>
        </w:rPr>
        <w:t>reduced</w:t>
      </w:r>
      <w:r w:rsidR="61348D93" w:rsidRPr="0033335A">
        <w:rPr>
          <w:rFonts w:ascii="Arial Nova" w:hAnsi="Arial Nova"/>
          <w:sz w:val="24"/>
          <w:szCs w:val="24"/>
        </w:rPr>
        <w:t xml:space="preserve"> </w:t>
      </w:r>
      <w:r w:rsidR="61348D93" w:rsidRPr="40AB2F4C">
        <w:rPr>
          <w:rFonts w:ascii="Arial Nova" w:hAnsi="Arial Nova"/>
          <w:sz w:val="24"/>
          <w:szCs w:val="24"/>
        </w:rPr>
        <w:t xml:space="preserve">access </w:t>
      </w:r>
      <w:r w:rsidR="1F713778" w:rsidRPr="40AB2F4C">
        <w:rPr>
          <w:rFonts w:ascii="Arial Nova" w:hAnsi="Arial Nova"/>
          <w:sz w:val="24"/>
          <w:szCs w:val="24"/>
        </w:rPr>
        <w:t xml:space="preserve">to </w:t>
      </w:r>
      <w:r w:rsidR="61348D93" w:rsidRPr="40AB2F4C">
        <w:rPr>
          <w:rFonts w:ascii="Arial Nova" w:hAnsi="Arial Nova"/>
          <w:sz w:val="24"/>
          <w:szCs w:val="24"/>
        </w:rPr>
        <w:t>time critical interventions</w:t>
      </w:r>
      <w:r w:rsidR="22376BD4" w:rsidRPr="40AB2F4C">
        <w:rPr>
          <w:rFonts w:ascii="Arial Nova" w:hAnsi="Arial Nova"/>
          <w:sz w:val="24"/>
          <w:szCs w:val="24"/>
        </w:rPr>
        <w:t xml:space="preserve"> for debilitating conditions, changes to the delivery of education and reduced </w:t>
      </w:r>
      <w:r w:rsidR="00D63D71" w:rsidRPr="40AB2F4C">
        <w:rPr>
          <w:rFonts w:ascii="Arial Nova" w:hAnsi="Arial Nova"/>
          <w:sz w:val="24"/>
          <w:szCs w:val="24"/>
        </w:rPr>
        <w:t>opportunities</w:t>
      </w:r>
      <w:r w:rsidR="22376BD4" w:rsidRPr="40AB2F4C">
        <w:rPr>
          <w:rFonts w:ascii="Arial Nova" w:hAnsi="Arial Nova"/>
          <w:sz w:val="24"/>
          <w:szCs w:val="24"/>
        </w:rPr>
        <w:t xml:space="preserve"> for </w:t>
      </w:r>
      <w:proofErr w:type="spellStart"/>
      <w:r w:rsidR="22376BD4" w:rsidRPr="40AB2F4C">
        <w:rPr>
          <w:rFonts w:ascii="Arial Nova" w:hAnsi="Arial Nova"/>
          <w:sz w:val="24"/>
          <w:szCs w:val="24"/>
        </w:rPr>
        <w:t>socialisation</w:t>
      </w:r>
      <w:proofErr w:type="spellEnd"/>
      <w:r w:rsidR="22376BD4" w:rsidRPr="40AB2F4C">
        <w:rPr>
          <w:rFonts w:ascii="Arial Nova" w:hAnsi="Arial Nova"/>
          <w:sz w:val="24"/>
          <w:szCs w:val="24"/>
        </w:rPr>
        <w:t xml:space="preserve"> due to lockdown restrictions. </w:t>
      </w:r>
      <w:r w:rsidR="148372EB" w:rsidRPr="40AB2F4C">
        <w:rPr>
          <w:rFonts w:ascii="Arial Nova" w:hAnsi="Arial Nova"/>
          <w:sz w:val="24"/>
          <w:szCs w:val="24"/>
        </w:rPr>
        <w:t xml:space="preserve">This has further compounded a pre pandemic </w:t>
      </w:r>
      <w:r w:rsidR="00F6176E" w:rsidRPr="40AB2F4C">
        <w:rPr>
          <w:rFonts w:ascii="Arial Nova" w:hAnsi="Arial Nova"/>
          <w:sz w:val="24"/>
          <w:szCs w:val="24"/>
        </w:rPr>
        <w:t>increas</w:t>
      </w:r>
      <w:r w:rsidR="35B53274" w:rsidRPr="40AB2F4C">
        <w:rPr>
          <w:rFonts w:ascii="Arial Nova" w:hAnsi="Arial Nova"/>
          <w:sz w:val="24"/>
          <w:szCs w:val="24"/>
        </w:rPr>
        <w:t>e in</w:t>
      </w:r>
      <w:r w:rsidR="00F6176E" w:rsidRPr="40AB2F4C">
        <w:rPr>
          <w:rFonts w:ascii="Arial Nova" w:hAnsi="Arial Nova"/>
          <w:sz w:val="24"/>
          <w:szCs w:val="24"/>
        </w:rPr>
        <w:t xml:space="preserve"> demand for </w:t>
      </w:r>
      <w:r w:rsidR="001640DA" w:rsidRPr="40AB2F4C">
        <w:rPr>
          <w:rFonts w:ascii="Arial Nova" w:hAnsi="Arial Nova"/>
          <w:sz w:val="24"/>
          <w:szCs w:val="24"/>
        </w:rPr>
        <w:t xml:space="preserve">children's mental </w:t>
      </w:r>
      <w:r w:rsidR="001640DA" w:rsidRPr="00C64E5E">
        <w:rPr>
          <w:rFonts w:ascii="Arial Nova" w:hAnsi="Arial Nova"/>
          <w:sz w:val="24"/>
          <w:szCs w:val="24"/>
        </w:rPr>
        <w:t xml:space="preserve">health services, </w:t>
      </w:r>
      <w:r w:rsidR="008507F5" w:rsidRPr="00C64E5E">
        <w:rPr>
          <w:rFonts w:ascii="Arial Nova" w:hAnsi="Arial Nova"/>
          <w:sz w:val="24"/>
          <w:szCs w:val="24"/>
        </w:rPr>
        <w:t xml:space="preserve">an </w:t>
      </w:r>
      <w:r w:rsidR="00BE59C5" w:rsidRPr="00C64E5E">
        <w:rPr>
          <w:rFonts w:ascii="Arial Nova" w:hAnsi="Arial Nova"/>
          <w:sz w:val="24"/>
          <w:szCs w:val="24"/>
        </w:rPr>
        <w:t>increas</w:t>
      </w:r>
      <w:r w:rsidR="008507F5" w:rsidRPr="00C64E5E">
        <w:rPr>
          <w:rFonts w:ascii="Arial Nova" w:hAnsi="Arial Nova"/>
          <w:sz w:val="24"/>
          <w:szCs w:val="24"/>
        </w:rPr>
        <w:t>ed</w:t>
      </w:r>
      <w:r w:rsidR="00BE59C5" w:rsidRPr="00C64E5E">
        <w:rPr>
          <w:rFonts w:ascii="Arial Nova" w:hAnsi="Arial Nova"/>
          <w:sz w:val="24"/>
          <w:szCs w:val="24"/>
        </w:rPr>
        <w:t xml:space="preserve"> </w:t>
      </w:r>
      <w:r w:rsidR="66F9DA5E" w:rsidRPr="00C64E5E">
        <w:rPr>
          <w:rFonts w:ascii="Arial Nova" w:hAnsi="Arial Nova"/>
          <w:sz w:val="24"/>
          <w:szCs w:val="24"/>
        </w:rPr>
        <w:t xml:space="preserve">prevalence </w:t>
      </w:r>
      <w:r w:rsidR="00C916AF" w:rsidRPr="00C64E5E">
        <w:rPr>
          <w:rFonts w:ascii="Arial Nova" w:hAnsi="Arial Nova"/>
          <w:sz w:val="24"/>
          <w:szCs w:val="24"/>
        </w:rPr>
        <w:t>of overweight</w:t>
      </w:r>
      <w:r w:rsidR="005921E4" w:rsidRPr="00C64E5E">
        <w:rPr>
          <w:rFonts w:ascii="Arial Nova" w:hAnsi="Arial Nova"/>
          <w:sz w:val="24"/>
          <w:szCs w:val="24"/>
        </w:rPr>
        <w:t xml:space="preserve"> or</w:t>
      </w:r>
      <w:r w:rsidR="00955393" w:rsidRPr="00C64E5E">
        <w:rPr>
          <w:rFonts w:ascii="Arial Nova" w:hAnsi="Arial Nova"/>
          <w:sz w:val="24"/>
          <w:szCs w:val="24"/>
        </w:rPr>
        <w:t xml:space="preserve"> obese </w:t>
      </w:r>
      <w:r w:rsidR="001640DA" w:rsidRPr="00C64E5E">
        <w:rPr>
          <w:rFonts w:ascii="Arial Nova" w:hAnsi="Arial Nova"/>
          <w:sz w:val="24"/>
          <w:szCs w:val="24"/>
        </w:rPr>
        <w:t>primary-age children</w:t>
      </w:r>
      <w:r w:rsidR="00955393" w:rsidRPr="00C64E5E">
        <w:rPr>
          <w:rFonts w:ascii="Arial Nova" w:hAnsi="Arial Nova"/>
          <w:sz w:val="24"/>
          <w:szCs w:val="24"/>
        </w:rPr>
        <w:t xml:space="preserve">, </w:t>
      </w:r>
      <w:r w:rsidR="001640DA" w:rsidRPr="00C64E5E">
        <w:rPr>
          <w:rFonts w:ascii="Arial Nova" w:hAnsi="Arial Nova"/>
          <w:sz w:val="24"/>
          <w:szCs w:val="24"/>
        </w:rPr>
        <w:t xml:space="preserve">and a rising number of children </w:t>
      </w:r>
      <w:r w:rsidR="008068D8" w:rsidRPr="00C64E5E">
        <w:rPr>
          <w:rFonts w:ascii="Arial Nova" w:hAnsi="Arial Nova"/>
          <w:sz w:val="24"/>
          <w:szCs w:val="24"/>
        </w:rPr>
        <w:t xml:space="preserve">living in poverty. </w:t>
      </w:r>
    </w:p>
    <w:p w14:paraId="55B54C7A" w14:textId="01C2F362" w:rsidR="00E96B2B" w:rsidRPr="0005080E" w:rsidRDefault="00FA0970" w:rsidP="00E96B2B">
      <w:pPr>
        <w:rPr>
          <w:rFonts w:ascii="Arial Nova" w:hAnsi="Arial Nova"/>
          <w:sz w:val="24"/>
          <w:szCs w:val="24"/>
          <w:u w:val="single"/>
        </w:rPr>
      </w:pPr>
      <w:r w:rsidRPr="0005080E">
        <w:rPr>
          <w:rFonts w:ascii="Arial Nova" w:hAnsi="Arial Nova"/>
          <w:sz w:val="24"/>
          <w:szCs w:val="24"/>
          <w:u w:val="single"/>
        </w:rPr>
        <w:t>Children</w:t>
      </w:r>
      <w:r w:rsidR="00E96B2B" w:rsidRPr="0005080E">
        <w:rPr>
          <w:rFonts w:ascii="Arial Nova" w:hAnsi="Arial Nova"/>
          <w:sz w:val="24"/>
          <w:szCs w:val="24"/>
          <w:u w:val="single"/>
        </w:rPr>
        <w:t>’s surg</w:t>
      </w:r>
      <w:r w:rsidR="00760374" w:rsidRPr="0005080E">
        <w:rPr>
          <w:rFonts w:ascii="Arial Nova" w:hAnsi="Arial Nova"/>
          <w:sz w:val="24"/>
          <w:szCs w:val="24"/>
          <w:u w:val="single"/>
        </w:rPr>
        <w:t>ical services</w:t>
      </w:r>
    </w:p>
    <w:p w14:paraId="140B9A78" w14:textId="3C065A80" w:rsidR="003840D5" w:rsidRDefault="00F0090E" w:rsidP="006E72D7">
      <w:pPr>
        <w:tabs>
          <w:tab w:val="num" w:pos="720"/>
        </w:tabs>
        <w:jc w:val="both"/>
        <w:rPr>
          <w:rFonts w:ascii="Arial Nova" w:hAnsi="Arial Nova"/>
          <w:sz w:val="24"/>
          <w:szCs w:val="24"/>
        </w:rPr>
      </w:pPr>
      <w:r w:rsidRPr="0005080E">
        <w:rPr>
          <w:rFonts w:ascii="Arial Nova" w:hAnsi="Arial Nova"/>
          <w:sz w:val="24"/>
          <w:szCs w:val="24"/>
        </w:rPr>
        <w:t xml:space="preserve">The National </w:t>
      </w:r>
      <w:proofErr w:type="spellStart"/>
      <w:r w:rsidRPr="0005080E">
        <w:rPr>
          <w:rFonts w:ascii="Arial Nova" w:hAnsi="Arial Nova"/>
          <w:sz w:val="24"/>
          <w:szCs w:val="24"/>
        </w:rPr>
        <w:t>Anaesthetic</w:t>
      </w:r>
      <w:proofErr w:type="spellEnd"/>
      <w:r w:rsidRPr="0005080E">
        <w:rPr>
          <w:rFonts w:ascii="Arial Nova" w:hAnsi="Arial Nova"/>
          <w:sz w:val="24"/>
          <w:szCs w:val="24"/>
        </w:rPr>
        <w:t xml:space="preserve"> Audit NAP 7 (Nov 2023),</w:t>
      </w:r>
      <w:r w:rsidRPr="0005080E">
        <w:rPr>
          <w:rStyle w:val="FootnoteReference"/>
          <w:rFonts w:ascii="Arial Nova" w:hAnsi="Arial Nova"/>
          <w:sz w:val="24"/>
          <w:szCs w:val="24"/>
        </w:rPr>
        <w:footnoteReference w:id="10"/>
      </w:r>
      <w:r w:rsidRPr="0005080E">
        <w:rPr>
          <w:rFonts w:ascii="Arial Nova" w:hAnsi="Arial Nova"/>
          <w:sz w:val="24"/>
          <w:szCs w:val="24"/>
        </w:rPr>
        <w:t xml:space="preserve"> shows that in the period (2021/22), the most impacted service was children’s surgery in terms of reduction, as compared with the previous year’s activity. This was also less than a third of activity when compared with </w:t>
      </w:r>
      <w:r w:rsidRPr="0005080E">
        <w:rPr>
          <w:rFonts w:ascii="Arial Nova" w:hAnsi="Arial Nova"/>
          <w:sz w:val="24"/>
          <w:szCs w:val="24"/>
        </w:rPr>
        <w:lastRenderedPageBreak/>
        <w:t xml:space="preserve">adults’ surgical services. </w:t>
      </w:r>
      <w:r w:rsidR="003840D5" w:rsidRPr="0005080E">
        <w:rPr>
          <w:rFonts w:ascii="Arial Nova" w:hAnsi="Arial Nova"/>
          <w:sz w:val="24"/>
          <w:szCs w:val="24"/>
        </w:rPr>
        <w:t xml:space="preserve">In the </w:t>
      </w:r>
      <w:proofErr w:type="gramStart"/>
      <w:r w:rsidR="003840D5" w:rsidRPr="0005080E">
        <w:rPr>
          <w:rFonts w:ascii="Arial Nova" w:hAnsi="Arial Nova"/>
          <w:sz w:val="24"/>
          <w:szCs w:val="24"/>
        </w:rPr>
        <w:t>South West</w:t>
      </w:r>
      <w:proofErr w:type="gramEnd"/>
      <w:r w:rsidR="003840D5" w:rsidRPr="0005080E">
        <w:rPr>
          <w:rFonts w:ascii="Arial Nova" w:hAnsi="Arial Nova"/>
          <w:sz w:val="24"/>
          <w:szCs w:val="24"/>
        </w:rPr>
        <w:t xml:space="preserve"> region, children’s surgical services</w:t>
      </w:r>
      <w:r w:rsidR="00760374" w:rsidRPr="0005080E">
        <w:rPr>
          <w:rFonts w:ascii="Arial Nova" w:hAnsi="Arial Nova"/>
          <w:sz w:val="24"/>
          <w:szCs w:val="24"/>
        </w:rPr>
        <w:t xml:space="preserve"> </w:t>
      </w:r>
      <w:r w:rsidR="00B35792" w:rsidRPr="0005080E">
        <w:rPr>
          <w:rFonts w:ascii="Arial Nova" w:hAnsi="Arial Nova"/>
          <w:sz w:val="24"/>
          <w:szCs w:val="24"/>
        </w:rPr>
        <w:t>were</w:t>
      </w:r>
      <w:r w:rsidR="00760374" w:rsidRPr="0005080E">
        <w:rPr>
          <w:rFonts w:ascii="Arial Nova" w:hAnsi="Arial Nova"/>
          <w:sz w:val="24"/>
          <w:szCs w:val="24"/>
        </w:rPr>
        <w:t xml:space="preserve"> reduced to 28% of the previous year</w:t>
      </w:r>
      <w:r w:rsidR="005E07B1" w:rsidRPr="0005080E">
        <w:rPr>
          <w:rFonts w:ascii="Arial Nova" w:hAnsi="Arial Nova"/>
          <w:sz w:val="24"/>
          <w:szCs w:val="24"/>
        </w:rPr>
        <w:t xml:space="preserve">. This is a </w:t>
      </w:r>
      <w:r w:rsidR="00B35792" w:rsidRPr="0005080E">
        <w:rPr>
          <w:rFonts w:ascii="Arial Nova" w:hAnsi="Arial Nova"/>
          <w:sz w:val="24"/>
          <w:szCs w:val="24"/>
        </w:rPr>
        <w:t>significant reduction in capacity</w:t>
      </w:r>
      <w:r w:rsidR="005E07B1" w:rsidRPr="0005080E">
        <w:rPr>
          <w:rFonts w:ascii="Arial Nova" w:hAnsi="Arial Nova"/>
          <w:sz w:val="24"/>
          <w:szCs w:val="24"/>
        </w:rPr>
        <w:t xml:space="preserve"> which </w:t>
      </w:r>
      <w:r w:rsidR="00EA5F53" w:rsidRPr="0005080E">
        <w:rPr>
          <w:rFonts w:ascii="Arial Nova" w:hAnsi="Arial Nova"/>
          <w:sz w:val="24"/>
          <w:szCs w:val="24"/>
        </w:rPr>
        <w:t xml:space="preserve">adds to the delays in children </w:t>
      </w:r>
      <w:r w:rsidR="008E3435" w:rsidRPr="0005080E">
        <w:rPr>
          <w:rFonts w:ascii="Arial Nova" w:hAnsi="Arial Nova"/>
          <w:sz w:val="24"/>
          <w:szCs w:val="24"/>
        </w:rPr>
        <w:t>waiting to access care.</w:t>
      </w:r>
    </w:p>
    <w:p w14:paraId="290AAA8C" w14:textId="34D6C714" w:rsidR="006C5B48" w:rsidRDefault="006C5B48" w:rsidP="00A50C11"/>
    <w:p w14:paraId="657E5FBD" w14:textId="595A1260" w:rsidR="006C5B48" w:rsidRPr="0005080E" w:rsidRDefault="003C3ABE" w:rsidP="000618FB">
      <w:pPr>
        <w:jc w:val="center"/>
      </w:pPr>
      <w:r>
        <w:rPr>
          <w:rFonts w:ascii="Arial Nova" w:hAnsi="Arial Nova"/>
          <w:noProof/>
          <w:sz w:val="18"/>
          <w:szCs w:val="18"/>
        </w:rPr>
        <w:drawing>
          <wp:inline distT="0" distB="0" distL="0" distR="0" wp14:anchorId="6F7FC583" wp14:editId="13C92E39">
            <wp:extent cx="5842800" cy="2160000"/>
            <wp:effectExtent l="0" t="0" r="5715" b="0"/>
            <wp:docPr id="655456905"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56905" name="Picture 1" descr="A graph of different colored lines&#10;&#10;Description automatically generated"/>
                    <pic:cNvPicPr/>
                  </pic:nvPicPr>
                  <pic:blipFill rotWithShape="1">
                    <a:blip r:embed="rId12">
                      <a:extLst>
                        <a:ext uri="{28A0092B-C50C-407E-A947-70E740481C1C}">
                          <a14:useLocalDpi xmlns:a14="http://schemas.microsoft.com/office/drawing/2010/main" val="0"/>
                        </a:ext>
                      </a:extLst>
                    </a:blip>
                    <a:srcRect l="18834" t="30619" r="16891" b="27115"/>
                    <a:stretch/>
                  </pic:blipFill>
                  <pic:spPr bwMode="auto">
                    <a:xfrm>
                      <a:off x="0" y="0"/>
                      <a:ext cx="5842800" cy="2160000"/>
                    </a:xfrm>
                    <a:prstGeom prst="rect">
                      <a:avLst/>
                    </a:prstGeom>
                    <a:ln>
                      <a:noFill/>
                    </a:ln>
                    <a:extLst>
                      <a:ext uri="{53640926-AAD7-44D8-BBD7-CCE9431645EC}">
                        <a14:shadowObscured xmlns:a14="http://schemas.microsoft.com/office/drawing/2010/main"/>
                      </a:ext>
                    </a:extLst>
                  </pic:spPr>
                </pic:pic>
              </a:graphicData>
            </a:graphic>
          </wp:inline>
        </w:drawing>
      </w:r>
    </w:p>
    <w:p w14:paraId="547A9FA8" w14:textId="258B27F7" w:rsidR="00C362FD" w:rsidRPr="00B36E88" w:rsidRDefault="00F0090E" w:rsidP="009F43C9">
      <w:pPr>
        <w:jc w:val="center"/>
        <w:rPr>
          <w:rFonts w:ascii="Arial Nova" w:hAnsi="Arial Nova"/>
          <w:sz w:val="18"/>
          <w:szCs w:val="18"/>
        </w:rPr>
      </w:pPr>
      <w:r w:rsidRPr="009F43C9">
        <w:rPr>
          <w:rFonts w:ascii="Arial Nova" w:hAnsi="Arial Nova"/>
          <w:sz w:val="18"/>
          <w:szCs w:val="18"/>
        </w:rPr>
        <w:t>Fig</w:t>
      </w:r>
      <w:r w:rsidR="00491345" w:rsidRPr="009F43C9">
        <w:rPr>
          <w:rFonts w:ascii="Arial Nova" w:hAnsi="Arial Nova"/>
          <w:sz w:val="18"/>
          <w:szCs w:val="18"/>
        </w:rPr>
        <w:t xml:space="preserve">ure 1: </w:t>
      </w:r>
      <w:r w:rsidR="009F43C9" w:rsidRPr="00B5267E">
        <w:rPr>
          <w:rStyle w:val="cf01"/>
          <w:rFonts w:ascii="Arial Nova" w:hAnsi="Arial Nova"/>
        </w:rPr>
        <w:t xml:space="preserve">UK and regional variations in the average percentage of </w:t>
      </w:r>
      <w:proofErr w:type="spellStart"/>
      <w:r w:rsidR="009F43C9" w:rsidRPr="00B5267E">
        <w:rPr>
          <w:rStyle w:val="cf01"/>
          <w:rFonts w:ascii="Arial Nova" w:hAnsi="Arial Nova"/>
        </w:rPr>
        <w:t>paediatric</w:t>
      </w:r>
      <w:proofErr w:type="spellEnd"/>
      <w:r w:rsidR="009F43C9" w:rsidRPr="00B5267E">
        <w:rPr>
          <w:rStyle w:val="cf01"/>
          <w:rFonts w:ascii="Arial Nova" w:hAnsi="Arial Nova"/>
        </w:rPr>
        <w:t xml:space="preserve"> surgery activity at R1 (blue) (October 2020), R2 (purple) (December 2020) and R3 (green) (January 2021) compared with the corresponding previous year’s activity</w:t>
      </w:r>
      <w:r w:rsidR="00174CB8">
        <w:rPr>
          <w:rStyle w:val="cf01"/>
          <w:rFonts w:ascii="Arial Nova" w:hAnsi="Arial Nova"/>
        </w:rPr>
        <w:t>’</w:t>
      </w:r>
      <w:r w:rsidR="00174CB8" w:rsidRPr="0005080E">
        <w:rPr>
          <w:rFonts w:ascii="Arial Nova" w:hAnsi="Arial Nova"/>
          <w:sz w:val="18"/>
          <w:szCs w:val="18"/>
        </w:rPr>
        <w:t xml:space="preserve"> taken</w:t>
      </w:r>
      <w:r w:rsidR="009F43C9" w:rsidRPr="0005080E">
        <w:rPr>
          <w:rFonts w:ascii="Arial Nova" w:hAnsi="Arial Nova"/>
          <w:sz w:val="18"/>
          <w:szCs w:val="18"/>
        </w:rPr>
        <w:t xml:space="preserve"> from National </w:t>
      </w:r>
      <w:proofErr w:type="spellStart"/>
      <w:r w:rsidR="009F43C9" w:rsidRPr="0005080E">
        <w:rPr>
          <w:rFonts w:ascii="Arial Nova" w:hAnsi="Arial Nova"/>
          <w:sz w:val="18"/>
          <w:szCs w:val="18"/>
        </w:rPr>
        <w:t>Anaesthetic</w:t>
      </w:r>
      <w:proofErr w:type="spellEnd"/>
      <w:r w:rsidR="009F43C9" w:rsidRPr="0005080E">
        <w:rPr>
          <w:rFonts w:ascii="Arial Nova" w:hAnsi="Arial Nova"/>
          <w:sz w:val="18"/>
          <w:szCs w:val="18"/>
        </w:rPr>
        <w:t xml:space="preserve"> Audit Report (NAP7) November 2023</w:t>
      </w:r>
      <w:r w:rsidR="009F43C9">
        <w:rPr>
          <w:rFonts w:ascii="Arial Nova" w:hAnsi="Arial Nova"/>
          <w:sz w:val="18"/>
          <w:szCs w:val="18"/>
        </w:rPr>
        <w:t>.pp 55.</w:t>
      </w:r>
      <w:r w:rsidR="009F43C9" w:rsidRPr="0005080E">
        <w:rPr>
          <w:rFonts w:ascii="Arial Nova" w:hAnsi="Arial Nova"/>
          <w:sz w:val="18"/>
          <w:szCs w:val="18"/>
        </w:rPr>
        <w:t xml:space="preserve"> </w:t>
      </w:r>
      <w:r w:rsidR="0010570F" w:rsidRPr="009F43C9">
        <w:rPr>
          <w:rFonts w:ascii="Arial Nova" w:hAnsi="Arial Nova"/>
          <w:sz w:val="18"/>
          <w:szCs w:val="18"/>
        </w:rPr>
        <w:t>(</w:t>
      </w:r>
      <w:r w:rsidR="009F43C9" w:rsidRPr="009F43C9">
        <w:rPr>
          <w:rFonts w:ascii="Arial Nova" w:hAnsi="Arial Nova"/>
          <w:sz w:val="18"/>
          <w:szCs w:val="18"/>
        </w:rPr>
        <w:t>R</w:t>
      </w:r>
      <w:r w:rsidR="0010570F" w:rsidRPr="009F43C9">
        <w:rPr>
          <w:rFonts w:ascii="Arial Nova" w:hAnsi="Arial Nova"/>
          <w:sz w:val="18"/>
          <w:szCs w:val="18"/>
        </w:rPr>
        <w:t>e</w:t>
      </w:r>
      <w:r w:rsidR="009F43C9" w:rsidRPr="009F43C9">
        <w:rPr>
          <w:rFonts w:ascii="Arial Nova" w:hAnsi="Arial Nova"/>
          <w:sz w:val="18"/>
          <w:szCs w:val="18"/>
        </w:rPr>
        <w:t>f</w:t>
      </w:r>
      <w:r w:rsidR="00C362FD" w:rsidRPr="0005080E">
        <w:rPr>
          <w:rFonts w:ascii="Arial Nova" w:hAnsi="Arial Nova"/>
          <w:sz w:val="18"/>
          <w:szCs w:val="18"/>
        </w:rPr>
        <w:t xml:space="preserve">.  Courtman, S. 2023 </w:t>
      </w:r>
      <w:r w:rsidR="00C362FD" w:rsidRPr="0005080E">
        <w:rPr>
          <w:rFonts w:ascii="Arial Nova" w:hAnsi="Arial Nova"/>
          <w:i/>
          <w:iCs/>
          <w:sz w:val="18"/>
          <w:szCs w:val="18"/>
        </w:rPr>
        <w:t xml:space="preserve">A surgical perspective. </w:t>
      </w:r>
      <w:r w:rsidR="00C362FD" w:rsidRPr="0005080E">
        <w:rPr>
          <w:rFonts w:ascii="Arial Nova" w:hAnsi="Arial Nova"/>
          <w:sz w:val="18"/>
          <w:szCs w:val="18"/>
        </w:rPr>
        <w:t>SW Clinical Senate Council meeting, 23 November 2023, Online)</w:t>
      </w:r>
    </w:p>
    <w:p w14:paraId="5812635C" w14:textId="77777777" w:rsidR="00C362FD" w:rsidRPr="0005080E" w:rsidRDefault="00C362FD" w:rsidP="00D2074C">
      <w:pPr>
        <w:jc w:val="center"/>
        <w:rPr>
          <w:rFonts w:ascii="Arial Nova" w:hAnsi="Arial Nova"/>
          <w:sz w:val="18"/>
          <w:szCs w:val="18"/>
          <w:lang w:val="en-GB"/>
        </w:rPr>
      </w:pPr>
    </w:p>
    <w:p w14:paraId="54AC702F" w14:textId="77777777" w:rsidR="00EF1405" w:rsidRPr="0005080E" w:rsidRDefault="00F0090E" w:rsidP="003E2501">
      <w:pPr>
        <w:spacing w:after="160" w:line="259" w:lineRule="auto"/>
        <w:jc w:val="both"/>
        <w:rPr>
          <w:rFonts w:ascii="Arial Nova" w:hAnsi="Arial Nova"/>
          <w:sz w:val="24"/>
          <w:szCs w:val="24"/>
          <w:u w:val="single"/>
        </w:rPr>
      </w:pPr>
      <w:r w:rsidRPr="0005080E">
        <w:rPr>
          <w:rFonts w:ascii="Arial Nova" w:hAnsi="Arial Nova"/>
          <w:sz w:val="24"/>
          <w:szCs w:val="24"/>
          <w:u w:val="single"/>
        </w:rPr>
        <w:t>Children's Access to Dental Services</w:t>
      </w:r>
    </w:p>
    <w:p w14:paraId="6A8BACA2" w14:textId="6532BB22" w:rsidR="000618FB" w:rsidRPr="0005080E" w:rsidRDefault="00F0090E" w:rsidP="003E2501">
      <w:pPr>
        <w:spacing w:after="160" w:line="259" w:lineRule="auto"/>
        <w:jc w:val="both"/>
        <w:rPr>
          <w:rFonts w:ascii="Arial Nova" w:hAnsi="Arial Nova"/>
          <w:sz w:val="24"/>
          <w:szCs w:val="24"/>
          <w:u w:val="single"/>
        </w:rPr>
      </w:pPr>
      <w:r w:rsidRPr="40AB2F4C">
        <w:rPr>
          <w:rFonts w:ascii="Arial Nova" w:hAnsi="Arial Nova"/>
          <w:sz w:val="24"/>
          <w:szCs w:val="24"/>
        </w:rPr>
        <w:t xml:space="preserve">In the </w:t>
      </w:r>
      <w:proofErr w:type="gramStart"/>
      <w:r w:rsidRPr="40AB2F4C">
        <w:rPr>
          <w:rFonts w:ascii="Arial Nova" w:hAnsi="Arial Nova"/>
          <w:sz w:val="24"/>
          <w:szCs w:val="24"/>
        </w:rPr>
        <w:t>South West</w:t>
      </w:r>
      <w:proofErr w:type="gramEnd"/>
      <w:r w:rsidRPr="40AB2F4C">
        <w:rPr>
          <w:rFonts w:ascii="Arial Nova" w:hAnsi="Arial Nova"/>
          <w:sz w:val="24"/>
          <w:szCs w:val="24"/>
        </w:rPr>
        <w:t xml:space="preserve"> region, there is </w:t>
      </w:r>
      <w:r w:rsidR="00EF1405" w:rsidRPr="40AB2F4C">
        <w:rPr>
          <w:rFonts w:ascii="Arial Nova" w:hAnsi="Arial Nova"/>
          <w:sz w:val="24"/>
          <w:szCs w:val="24"/>
        </w:rPr>
        <w:t xml:space="preserve">continuing </w:t>
      </w:r>
      <w:r w:rsidRPr="40AB2F4C">
        <w:rPr>
          <w:rFonts w:ascii="Arial Nova" w:hAnsi="Arial Nova"/>
          <w:sz w:val="24"/>
          <w:szCs w:val="24"/>
        </w:rPr>
        <w:t xml:space="preserve">pressure for access to dental services. As the chart below indicates, services have not caught up, since the pandemic. </w:t>
      </w:r>
    </w:p>
    <w:tbl>
      <w:tblPr>
        <w:tblW w:w="0" w:type="auto"/>
        <w:jc w:val="center"/>
        <w:tblCellMar>
          <w:left w:w="0" w:type="dxa"/>
          <w:right w:w="0" w:type="dxa"/>
        </w:tblCellMar>
        <w:tblLook w:val="0600" w:firstRow="0" w:lastRow="0" w:firstColumn="0" w:lastColumn="0" w:noHBand="1" w:noVBand="1"/>
      </w:tblPr>
      <w:tblGrid>
        <w:gridCol w:w="851"/>
        <w:gridCol w:w="454"/>
        <w:gridCol w:w="454"/>
        <w:gridCol w:w="454"/>
        <w:gridCol w:w="454"/>
        <w:gridCol w:w="454"/>
        <w:gridCol w:w="454"/>
        <w:gridCol w:w="454"/>
        <w:gridCol w:w="454"/>
        <w:gridCol w:w="454"/>
        <w:gridCol w:w="454"/>
        <w:gridCol w:w="454"/>
      </w:tblGrid>
      <w:tr w:rsidR="0005080E" w:rsidRPr="0005080E" w14:paraId="62B2DBE0" w14:textId="77777777" w:rsidTr="00307210">
        <w:trPr>
          <w:trHeight w:val="430"/>
          <w:jc w:val="center"/>
        </w:trPr>
        <w:tc>
          <w:tcPr>
            <w:tcW w:w="851" w:type="dxa"/>
            <w:tcBorders>
              <w:top w:val="nil"/>
              <w:left w:val="nil"/>
              <w:bottom w:val="single" w:sz="4" w:space="0" w:color="000000"/>
              <w:right w:val="single" w:sz="4" w:space="0" w:color="000000"/>
            </w:tcBorders>
            <w:shd w:val="clear" w:color="auto" w:fill="auto"/>
            <w:tcMar>
              <w:top w:w="14" w:type="dxa"/>
              <w:left w:w="14" w:type="dxa"/>
              <w:bottom w:w="0" w:type="dxa"/>
              <w:right w:w="14" w:type="dxa"/>
            </w:tcMar>
            <w:vAlign w:val="bottom"/>
            <w:hideMark/>
          </w:tcPr>
          <w:p w14:paraId="0B6AC48E" w14:textId="77777777" w:rsidR="000618FB" w:rsidRPr="0005080E" w:rsidRDefault="000618FB" w:rsidP="00307210">
            <w:pPr>
              <w:spacing w:after="160" w:line="259" w:lineRule="auto"/>
              <w:rPr>
                <w:rFonts w:ascii="Arial Nova" w:hAnsi="Arial Nova"/>
                <w:sz w:val="16"/>
                <w:szCs w:val="16"/>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1A033F2D"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Jan</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099B4EAF"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Feb</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26263EE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Mar</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24490282"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Apr</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1FF20B19"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May</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23A077B4"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Jun</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5E1D0204"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Jul</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19E3343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Aug</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3C55DC05"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Sept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44E689B4"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Oct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14:paraId="5B3D88B8"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Nov</w:t>
            </w:r>
          </w:p>
        </w:tc>
      </w:tr>
      <w:tr w:rsidR="0005080E" w:rsidRPr="0005080E" w14:paraId="6CC1F08A"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14:paraId="02AA02D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Plymouth</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4F3B72C7"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36AF2E7D"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99734F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38D8EE55"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53C08AB"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1B25878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09CC0B4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73D8503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4C8B4AF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16C8BE7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2E401DBF" w14:textId="77777777" w:rsidR="000618FB" w:rsidRPr="0005080E" w:rsidRDefault="000618FB" w:rsidP="00307210">
            <w:pPr>
              <w:spacing w:after="160" w:line="259" w:lineRule="auto"/>
              <w:rPr>
                <w:rFonts w:ascii="Arial Nova" w:hAnsi="Arial Nova"/>
                <w:sz w:val="16"/>
                <w:szCs w:val="16"/>
              </w:rPr>
            </w:pPr>
          </w:p>
        </w:tc>
      </w:tr>
      <w:tr w:rsidR="0005080E" w:rsidRPr="0005080E" w14:paraId="3C27AA95"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14:paraId="6735DB43"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Exeter</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1829805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0B2E66A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E23BEC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C598F3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62D6EA32"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69E35E1F"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529EC2EC"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2FA8B4A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762700C5"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515575CF"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569563EF" w14:textId="77777777" w:rsidR="000618FB" w:rsidRPr="0005080E" w:rsidRDefault="000618FB" w:rsidP="00307210">
            <w:pPr>
              <w:spacing w:after="160" w:line="259" w:lineRule="auto"/>
              <w:rPr>
                <w:rFonts w:ascii="Arial Nova" w:hAnsi="Arial Nova"/>
                <w:sz w:val="16"/>
                <w:szCs w:val="16"/>
              </w:rPr>
            </w:pPr>
          </w:p>
        </w:tc>
      </w:tr>
      <w:tr w:rsidR="0005080E" w:rsidRPr="0005080E" w14:paraId="5F2CAA6D"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14:paraId="58C7D90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Torbay</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05DE3658"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38D77C0D"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3DBECD6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5BDA9141"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6B03443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75D4833"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50A7B25B"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4C722134"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5170A10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68DF75C4"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5FB5DEAE" w14:textId="77777777" w:rsidR="000618FB" w:rsidRPr="0005080E" w:rsidRDefault="000618FB" w:rsidP="00307210">
            <w:pPr>
              <w:spacing w:after="160" w:line="259" w:lineRule="auto"/>
              <w:rPr>
                <w:rFonts w:ascii="Arial Nova" w:hAnsi="Arial Nova"/>
                <w:sz w:val="16"/>
                <w:szCs w:val="16"/>
              </w:rPr>
            </w:pPr>
          </w:p>
        </w:tc>
      </w:tr>
      <w:tr w:rsidR="0005080E" w:rsidRPr="0005080E" w14:paraId="2A6DB867"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14:paraId="4F93030B"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North Devon</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55E8A8F7"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59A7021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709126F"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32152ED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1B324D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099C03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25701C75"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59006E8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009BFA1C"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7AD6B89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1A758B4D" w14:textId="77777777" w:rsidR="000618FB" w:rsidRPr="0005080E" w:rsidRDefault="000618FB" w:rsidP="00307210">
            <w:pPr>
              <w:spacing w:after="160" w:line="259" w:lineRule="auto"/>
              <w:rPr>
                <w:rFonts w:ascii="Arial Nova" w:hAnsi="Arial Nova"/>
                <w:sz w:val="16"/>
                <w:szCs w:val="16"/>
              </w:rPr>
            </w:pPr>
          </w:p>
        </w:tc>
      </w:tr>
      <w:tr w:rsidR="0005080E" w:rsidRPr="0005080E" w14:paraId="229CA11A"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14:paraId="4E48206F"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Truro</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40111412"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6A3BD6E5"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14AFFFA9"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3EEFC28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F065723"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149A5FF"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171D7AB"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76B7F29"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41FA042C"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2F7EE6FF"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32708B4C" w14:textId="77777777" w:rsidR="000618FB" w:rsidRPr="0005080E" w:rsidRDefault="000618FB" w:rsidP="00307210">
            <w:pPr>
              <w:spacing w:after="160" w:line="259" w:lineRule="auto"/>
              <w:rPr>
                <w:rFonts w:ascii="Arial Nova" w:hAnsi="Arial Nova"/>
                <w:sz w:val="16"/>
                <w:szCs w:val="16"/>
              </w:rPr>
            </w:pPr>
          </w:p>
        </w:tc>
      </w:tr>
      <w:tr w:rsidR="0005080E" w:rsidRPr="0005080E" w14:paraId="2272D7B0"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14:paraId="6DDD28A7"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Bath</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586D7013"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97167D5"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EA95BE8"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12377AC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56DA6D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AA666B1"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2CBE4D0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1B9DA5E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9F2C778"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41DB08A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AE8DCFF" w14:textId="77777777" w:rsidR="000618FB" w:rsidRPr="0005080E" w:rsidRDefault="000618FB" w:rsidP="00307210">
            <w:pPr>
              <w:spacing w:after="160" w:line="259" w:lineRule="auto"/>
              <w:rPr>
                <w:rFonts w:ascii="Arial Nova" w:hAnsi="Arial Nova"/>
                <w:sz w:val="16"/>
                <w:szCs w:val="16"/>
              </w:rPr>
            </w:pPr>
          </w:p>
        </w:tc>
      </w:tr>
      <w:tr w:rsidR="0005080E" w:rsidRPr="0005080E" w14:paraId="0A13F7D4"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14:paraId="2AC9457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Gloucester</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067BC25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54DBA66C"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98C722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6C02F6E3"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48C64452"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937E051"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6FA57E28"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3AE5B2C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1907511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48BE6A98"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4C0C2C80" w14:textId="77777777" w:rsidR="000618FB" w:rsidRPr="0005080E" w:rsidRDefault="000618FB" w:rsidP="00307210">
            <w:pPr>
              <w:spacing w:after="160" w:line="259" w:lineRule="auto"/>
              <w:rPr>
                <w:rFonts w:ascii="Arial Nova" w:hAnsi="Arial Nova"/>
                <w:sz w:val="16"/>
                <w:szCs w:val="16"/>
              </w:rPr>
            </w:pPr>
          </w:p>
        </w:tc>
      </w:tr>
      <w:tr w:rsidR="0005080E" w:rsidRPr="0005080E" w14:paraId="2AA77EDB"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14:paraId="3B1744E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Swindon</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06BA1C72"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2CE1F77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3DE5C1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3480382C"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35F7CB0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E34734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3D3668CB"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6B5F080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37C44EBC"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010D59B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78388086" w14:textId="77777777" w:rsidR="000618FB" w:rsidRPr="0005080E" w:rsidRDefault="000618FB" w:rsidP="00307210">
            <w:pPr>
              <w:spacing w:after="160" w:line="259" w:lineRule="auto"/>
              <w:rPr>
                <w:rFonts w:ascii="Arial Nova" w:hAnsi="Arial Nova"/>
                <w:sz w:val="16"/>
                <w:szCs w:val="16"/>
              </w:rPr>
            </w:pPr>
          </w:p>
        </w:tc>
      </w:tr>
      <w:tr w:rsidR="0005080E" w:rsidRPr="0005080E" w14:paraId="197AC8DE"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hideMark/>
          </w:tcPr>
          <w:p w14:paraId="76BA6568"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Bristol</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67D13C6B"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6107B59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FCEC1E3"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39F125B7"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7340A7E2"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1275711B"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3E80D0C8"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6ED6566E"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2FBEA8A2"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40580D44"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0D01CF4F" w14:textId="77777777" w:rsidR="000618FB" w:rsidRPr="0005080E" w:rsidRDefault="000618FB" w:rsidP="00307210">
            <w:pPr>
              <w:spacing w:after="160" w:line="259" w:lineRule="auto"/>
              <w:rPr>
                <w:rFonts w:ascii="Arial Nova" w:hAnsi="Arial Nova"/>
                <w:sz w:val="16"/>
                <w:szCs w:val="16"/>
              </w:rPr>
            </w:pPr>
          </w:p>
        </w:tc>
      </w:tr>
      <w:tr w:rsidR="0005080E" w:rsidRPr="0005080E" w14:paraId="6EC44334"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14:paraId="1678A4D9"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Taunton</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2D58D527"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43F5F51C"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4DC9190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36D0E912"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78A29BD"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5A6FF51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141ABE3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60FF05D0"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328ED641"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2CBE3F5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19911AF7" w14:textId="77777777" w:rsidR="000618FB" w:rsidRPr="0005080E" w:rsidRDefault="000618FB" w:rsidP="00307210">
            <w:pPr>
              <w:spacing w:after="160" w:line="259" w:lineRule="auto"/>
              <w:rPr>
                <w:rFonts w:ascii="Arial Nova" w:hAnsi="Arial Nova"/>
                <w:sz w:val="16"/>
                <w:szCs w:val="16"/>
              </w:rPr>
            </w:pPr>
          </w:p>
        </w:tc>
      </w:tr>
      <w:tr w:rsidR="0005080E" w:rsidRPr="0005080E" w14:paraId="6061B420" w14:textId="77777777" w:rsidTr="00307210">
        <w:trPr>
          <w:trHeight w:val="4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14:paraId="7A531B0C"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Yeovil</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6141909F"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92D050"/>
            <w:tcMar>
              <w:top w:w="14" w:type="dxa"/>
              <w:left w:w="14" w:type="dxa"/>
              <w:bottom w:w="0" w:type="dxa"/>
              <w:right w:w="14" w:type="dxa"/>
            </w:tcMar>
            <w:vAlign w:val="bottom"/>
            <w:hideMark/>
          </w:tcPr>
          <w:p w14:paraId="2B5607F1"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1E7B7CC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026E71B4"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620CBB97"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1D85685A"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2200FCAB"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1AE9F9E6"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1D24B4DD"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243B40A1" w14:textId="77777777" w:rsidR="000618FB" w:rsidRPr="0005080E" w:rsidRDefault="00F0090E" w:rsidP="00307210">
            <w:pPr>
              <w:spacing w:after="160" w:line="259" w:lineRule="auto"/>
              <w:rPr>
                <w:rFonts w:ascii="Arial Nova" w:hAnsi="Arial Nova"/>
                <w:sz w:val="16"/>
                <w:szCs w:val="16"/>
              </w:rPr>
            </w:pPr>
            <w:r w:rsidRPr="0005080E">
              <w:rPr>
                <w:rFonts w:ascii="Arial Nova" w:hAnsi="Arial Nova"/>
                <w:sz w:val="16"/>
                <w:szCs w:val="16"/>
              </w:rPr>
              <w:t> </w:t>
            </w:r>
          </w:p>
        </w:tc>
        <w:tc>
          <w:tcPr>
            <w:tcW w:w="454" w:type="dxa"/>
            <w:tcBorders>
              <w:top w:val="single" w:sz="4" w:space="0" w:color="000000"/>
              <w:left w:val="single" w:sz="4" w:space="0" w:color="000000"/>
              <w:bottom w:val="single" w:sz="4" w:space="0" w:color="000000"/>
              <w:right w:val="single" w:sz="4" w:space="0" w:color="000000"/>
            </w:tcBorders>
            <w:shd w:val="clear" w:color="auto" w:fill="FF0000"/>
            <w:tcMar>
              <w:top w:w="14" w:type="dxa"/>
              <w:left w:w="14" w:type="dxa"/>
              <w:bottom w:w="0" w:type="dxa"/>
              <w:right w:w="14" w:type="dxa"/>
            </w:tcMar>
            <w:vAlign w:val="bottom"/>
            <w:hideMark/>
          </w:tcPr>
          <w:p w14:paraId="102B18C3" w14:textId="77777777" w:rsidR="000618FB" w:rsidRPr="0005080E" w:rsidRDefault="000618FB" w:rsidP="00307210">
            <w:pPr>
              <w:spacing w:after="160" w:line="259" w:lineRule="auto"/>
              <w:rPr>
                <w:rFonts w:ascii="Arial Nova" w:hAnsi="Arial Nova"/>
                <w:sz w:val="16"/>
                <w:szCs w:val="16"/>
              </w:rPr>
            </w:pPr>
          </w:p>
        </w:tc>
      </w:tr>
    </w:tbl>
    <w:p w14:paraId="6DC89C96" w14:textId="77777777" w:rsidR="004155D3" w:rsidRPr="0005080E" w:rsidRDefault="004155D3" w:rsidP="00D65B55">
      <w:pPr>
        <w:jc w:val="center"/>
        <w:rPr>
          <w:rFonts w:ascii="Arial Nova" w:hAnsi="Arial Nova"/>
          <w:sz w:val="18"/>
          <w:szCs w:val="18"/>
        </w:rPr>
      </w:pPr>
    </w:p>
    <w:p w14:paraId="2A46A467" w14:textId="6D623195" w:rsidR="000618FB" w:rsidRPr="002A4287" w:rsidRDefault="000618FB" w:rsidP="002A4287">
      <w:pPr>
        <w:jc w:val="center"/>
        <w:rPr>
          <w:rFonts w:ascii="Arial Nova" w:hAnsi="Arial Nova"/>
          <w:sz w:val="20"/>
          <w:szCs w:val="20"/>
          <w:lang w:val="en-GB"/>
        </w:rPr>
      </w:pPr>
      <w:r w:rsidRPr="0005080E">
        <w:rPr>
          <w:rFonts w:ascii="Arial Nova" w:hAnsi="Arial Nova"/>
          <w:sz w:val="18"/>
          <w:szCs w:val="18"/>
        </w:rPr>
        <w:lastRenderedPageBreak/>
        <w:t>Fig</w:t>
      </w:r>
      <w:r w:rsidR="00F0090E" w:rsidRPr="0005080E">
        <w:rPr>
          <w:rFonts w:ascii="Arial Nova" w:hAnsi="Arial Nova"/>
          <w:sz w:val="18"/>
          <w:szCs w:val="18"/>
        </w:rPr>
        <w:t>ure 2.</w:t>
      </w:r>
      <w:r w:rsidRPr="0005080E">
        <w:rPr>
          <w:rFonts w:ascii="Arial Nova" w:hAnsi="Arial Nova"/>
          <w:sz w:val="18"/>
          <w:szCs w:val="18"/>
        </w:rPr>
        <w:t xml:space="preserve"> </w:t>
      </w:r>
      <w:proofErr w:type="gramStart"/>
      <w:r w:rsidRPr="0005080E">
        <w:rPr>
          <w:rFonts w:ascii="Arial Nova" w:hAnsi="Arial Nova"/>
          <w:sz w:val="18"/>
          <w:szCs w:val="18"/>
        </w:rPr>
        <w:t>South West</w:t>
      </w:r>
      <w:proofErr w:type="gramEnd"/>
      <w:r w:rsidRPr="0005080E">
        <w:rPr>
          <w:rFonts w:ascii="Arial Nova" w:hAnsi="Arial Nova"/>
          <w:sz w:val="18"/>
          <w:szCs w:val="18"/>
        </w:rPr>
        <w:t xml:space="preserve"> Surgery in Children Operational</w:t>
      </w:r>
      <w:r w:rsidR="00FF15F7">
        <w:rPr>
          <w:rFonts w:ascii="Arial Nova" w:hAnsi="Arial Nova"/>
          <w:sz w:val="18"/>
          <w:szCs w:val="18"/>
        </w:rPr>
        <w:t xml:space="preserve"> </w:t>
      </w:r>
      <w:r w:rsidR="00B56B1A" w:rsidRPr="0005080E">
        <w:rPr>
          <w:rFonts w:ascii="Arial Nova" w:hAnsi="Arial Nova"/>
          <w:sz w:val="18"/>
          <w:szCs w:val="18"/>
        </w:rPr>
        <w:t>Delivery Network – Dental extractions in Children,</w:t>
      </w:r>
      <w:r w:rsidR="00B56B1A" w:rsidRPr="0005080E">
        <w:rPr>
          <w:rFonts w:ascii="Arial Nova" w:hAnsi="Arial Nova"/>
          <w:sz w:val="20"/>
          <w:szCs w:val="20"/>
        </w:rPr>
        <w:t xml:space="preserve"> </w:t>
      </w:r>
      <w:r w:rsidR="00B56B1A" w:rsidRPr="0005080E">
        <w:rPr>
          <w:rFonts w:ascii="Arial Nova" w:hAnsi="Arial Nova"/>
          <w:sz w:val="18"/>
          <w:szCs w:val="18"/>
        </w:rPr>
        <w:t>2021</w:t>
      </w:r>
      <w:r w:rsidR="00B56B1A">
        <w:rPr>
          <w:rFonts w:ascii="Arial Nova" w:hAnsi="Arial Nova"/>
          <w:sz w:val="18"/>
          <w:szCs w:val="18"/>
        </w:rPr>
        <w:t xml:space="preserve">. </w:t>
      </w:r>
      <w:r w:rsidR="00B56B1A" w:rsidRPr="000F5369">
        <w:rPr>
          <w:rStyle w:val="cf01"/>
          <w:rFonts w:ascii="Arial Nova" w:hAnsi="Arial Nova"/>
        </w:rPr>
        <w:t xml:space="preserve">This graph indicates delivery of dental extractions in children under </w:t>
      </w:r>
      <w:proofErr w:type="spellStart"/>
      <w:r w:rsidR="00B56B1A" w:rsidRPr="000F5369">
        <w:rPr>
          <w:rStyle w:val="cf01"/>
          <w:rFonts w:ascii="Arial Nova" w:hAnsi="Arial Nova"/>
        </w:rPr>
        <w:t>anaesthesia</w:t>
      </w:r>
      <w:proofErr w:type="spellEnd"/>
      <w:r w:rsidR="00B56B1A" w:rsidRPr="000F5369">
        <w:rPr>
          <w:rStyle w:val="cf01"/>
          <w:rFonts w:ascii="Arial Nova" w:hAnsi="Arial Nova"/>
        </w:rPr>
        <w:t xml:space="preserve">, red indicating when the service had ceased, and green when it had restarted. It highlights how slow areas have been to restart these services leading to significant buildup of the dental waiting list. </w:t>
      </w:r>
      <w:r w:rsidR="00B56B1A" w:rsidRPr="000F5369">
        <w:rPr>
          <w:rFonts w:ascii="Arial Nova" w:hAnsi="Arial Nova"/>
          <w:sz w:val="18"/>
          <w:szCs w:val="18"/>
        </w:rPr>
        <w:t xml:space="preserve">(Ref.  Courtman, S. 2023 </w:t>
      </w:r>
      <w:r w:rsidR="00B56B1A" w:rsidRPr="000F5369">
        <w:rPr>
          <w:rFonts w:ascii="Arial Nova" w:hAnsi="Arial Nova"/>
          <w:i/>
          <w:iCs/>
          <w:sz w:val="18"/>
          <w:szCs w:val="18"/>
        </w:rPr>
        <w:t xml:space="preserve">A surgical perspective. </w:t>
      </w:r>
      <w:r w:rsidR="00B56B1A" w:rsidRPr="000F5369">
        <w:rPr>
          <w:rFonts w:ascii="Arial Nova" w:hAnsi="Arial Nova"/>
          <w:sz w:val="18"/>
          <w:szCs w:val="18"/>
        </w:rPr>
        <w:t>SW Clinical Senate</w:t>
      </w:r>
      <w:r w:rsidR="00B56B1A" w:rsidRPr="0005080E">
        <w:rPr>
          <w:rFonts w:ascii="Arial Nova" w:hAnsi="Arial Nova"/>
          <w:sz w:val="18"/>
          <w:szCs w:val="18"/>
        </w:rPr>
        <w:t xml:space="preserve"> Council meeting, 23 November 2023, Online)</w:t>
      </w:r>
    </w:p>
    <w:p w14:paraId="731DD3F7" w14:textId="51105838" w:rsidR="000618FB" w:rsidRPr="0005080E" w:rsidRDefault="00F0090E" w:rsidP="006E72D7">
      <w:pPr>
        <w:pStyle w:val="ListParagraph"/>
        <w:numPr>
          <w:ilvl w:val="0"/>
          <w:numId w:val="23"/>
        </w:numPr>
        <w:spacing w:after="160" w:line="259" w:lineRule="auto"/>
        <w:jc w:val="both"/>
        <w:rPr>
          <w:rFonts w:ascii="Arial Nova" w:hAnsi="Arial Nova"/>
          <w:b/>
          <w:bCs/>
        </w:rPr>
      </w:pPr>
      <w:r w:rsidRPr="0005080E">
        <w:rPr>
          <w:rFonts w:ascii="Arial Nova" w:hAnsi="Arial Nova"/>
          <w:b/>
          <w:bCs/>
        </w:rPr>
        <w:t xml:space="preserve">The impact of the </w:t>
      </w:r>
      <w:r w:rsidR="0064789A" w:rsidRPr="0005080E">
        <w:rPr>
          <w:rFonts w:ascii="Arial Nova" w:hAnsi="Arial Nova"/>
          <w:b/>
          <w:bCs/>
        </w:rPr>
        <w:t xml:space="preserve">post pandemic </w:t>
      </w:r>
      <w:r w:rsidRPr="0005080E">
        <w:rPr>
          <w:rFonts w:ascii="Arial Nova" w:hAnsi="Arial Nova"/>
          <w:b/>
          <w:bCs/>
        </w:rPr>
        <w:t xml:space="preserve">elective recovery </w:t>
      </w:r>
    </w:p>
    <w:p w14:paraId="202F8CB8" w14:textId="66C1D844" w:rsidR="000356DE" w:rsidRPr="00A16E80" w:rsidRDefault="00F0090E" w:rsidP="00A16E80">
      <w:pPr>
        <w:spacing w:after="0" w:line="240" w:lineRule="auto"/>
        <w:jc w:val="both"/>
        <w:rPr>
          <w:rFonts w:ascii="Arial Nova" w:hAnsi="Arial Nova"/>
          <w:sz w:val="24"/>
          <w:szCs w:val="24"/>
        </w:rPr>
      </w:pPr>
      <w:r w:rsidRPr="00A16E80">
        <w:rPr>
          <w:rFonts w:ascii="Arial Nova" w:hAnsi="Arial Nova"/>
          <w:sz w:val="24"/>
          <w:szCs w:val="24"/>
        </w:rPr>
        <w:t>The NHS England Elective Recovery Plan</w:t>
      </w:r>
      <w:r w:rsidRPr="00A16E80">
        <w:rPr>
          <w:rStyle w:val="FootnoteReference"/>
          <w:rFonts w:ascii="Arial Nova" w:hAnsi="Arial Nova"/>
          <w:sz w:val="24"/>
          <w:szCs w:val="24"/>
        </w:rPr>
        <w:footnoteReference w:id="11"/>
      </w:r>
      <w:r w:rsidRPr="00A16E80">
        <w:rPr>
          <w:rFonts w:ascii="Arial Nova" w:hAnsi="Arial Nova"/>
          <w:sz w:val="24"/>
          <w:szCs w:val="24"/>
        </w:rPr>
        <w:t xml:space="preserve"> sets out the ambition to eliminate </w:t>
      </w:r>
      <w:r w:rsidR="008B754C" w:rsidRPr="00A16E80">
        <w:rPr>
          <w:rFonts w:ascii="Arial Nova" w:hAnsi="Arial Nova"/>
          <w:sz w:val="24"/>
          <w:szCs w:val="24"/>
        </w:rPr>
        <w:t>wait</w:t>
      </w:r>
      <w:r w:rsidR="00CF08B1" w:rsidRPr="00A16E80">
        <w:rPr>
          <w:rFonts w:ascii="Arial Nova" w:hAnsi="Arial Nova"/>
          <w:sz w:val="24"/>
          <w:szCs w:val="24"/>
        </w:rPr>
        <w:t xml:space="preserve">s of more than 65 weeks by March 2024, and waits of longer than </w:t>
      </w:r>
      <w:r w:rsidR="0078579F" w:rsidRPr="00A16E80">
        <w:rPr>
          <w:rFonts w:ascii="Arial Nova" w:hAnsi="Arial Nova"/>
          <w:sz w:val="24"/>
          <w:szCs w:val="24"/>
        </w:rPr>
        <w:t>a year by March 2025, an</w:t>
      </w:r>
      <w:r w:rsidR="0077458C" w:rsidRPr="00A16E80">
        <w:rPr>
          <w:rFonts w:ascii="Arial Nova" w:hAnsi="Arial Nova"/>
          <w:sz w:val="24"/>
          <w:szCs w:val="24"/>
        </w:rPr>
        <w:t xml:space="preserve">d </w:t>
      </w:r>
      <w:r w:rsidRPr="00A16E80">
        <w:rPr>
          <w:rFonts w:ascii="Arial Nova" w:hAnsi="Arial Nova"/>
          <w:sz w:val="24"/>
          <w:szCs w:val="24"/>
        </w:rPr>
        <w:t xml:space="preserve">so doing, reduce the number of patients waiting in all clinical areas. </w:t>
      </w:r>
      <w:r w:rsidR="007E5CE8" w:rsidRPr="00A16E80">
        <w:rPr>
          <w:rFonts w:ascii="Arial Nova" w:hAnsi="Arial Nova"/>
          <w:sz w:val="24"/>
          <w:szCs w:val="24"/>
        </w:rPr>
        <w:t xml:space="preserve">This </w:t>
      </w:r>
      <w:r w:rsidRPr="00A16E80">
        <w:rPr>
          <w:rFonts w:ascii="Arial Nova" w:hAnsi="Arial Nova"/>
          <w:sz w:val="24"/>
          <w:szCs w:val="24"/>
        </w:rPr>
        <w:t xml:space="preserve">'targets-based approach' </w:t>
      </w:r>
      <w:r w:rsidR="007150B1" w:rsidRPr="00A16E80">
        <w:rPr>
          <w:rFonts w:ascii="Arial Nova" w:hAnsi="Arial Nova"/>
          <w:sz w:val="24"/>
          <w:szCs w:val="24"/>
        </w:rPr>
        <w:t xml:space="preserve">has determined which patients are </w:t>
      </w:r>
      <w:proofErr w:type="spellStart"/>
      <w:r w:rsidR="007150B1" w:rsidRPr="00A16E80">
        <w:rPr>
          <w:rFonts w:ascii="Arial Nova" w:hAnsi="Arial Nova"/>
          <w:sz w:val="24"/>
          <w:szCs w:val="24"/>
        </w:rPr>
        <w:t>prioritised</w:t>
      </w:r>
      <w:proofErr w:type="spellEnd"/>
      <w:r w:rsidR="007150B1" w:rsidRPr="00A16E80">
        <w:rPr>
          <w:rFonts w:ascii="Arial Nova" w:hAnsi="Arial Nova"/>
          <w:sz w:val="24"/>
          <w:szCs w:val="24"/>
        </w:rPr>
        <w:t xml:space="preserve">, and this </w:t>
      </w:r>
      <w:r w:rsidR="000356DE" w:rsidRPr="00A16E80">
        <w:rPr>
          <w:rFonts w:ascii="Arial Nova" w:hAnsi="Arial Nova"/>
          <w:sz w:val="24"/>
          <w:szCs w:val="24"/>
        </w:rPr>
        <w:t xml:space="preserve">has </w:t>
      </w:r>
      <w:proofErr w:type="spellStart"/>
      <w:r w:rsidR="000356DE" w:rsidRPr="00A16E80">
        <w:rPr>
          <w:rFonts w:ascii="Arial Nova" w:hAnsi="Arial Nova"/>
          <w:sz w:val="24"/>
          <w:szCs w:val="24"/>
        </w:rPr>
        <w:t>favoured</w:t>
      </w:r>
      <w:proofErr w:type="spellEnd"/>
      <w:r w:rsidR="007150B1" w:rsidRPr="00A16E80">
        <w:rPr>
          <w:rFonts w:ascii="Arial Nova" w:hAnsi="Arial Nova"/>
          <w:sz w:val="24"/>
          <w:szCs w:val="24"/>
        </w:rPr>
        <w:t xml:space="preserve"> the </w:t>
      </w:r>
      <w:r w:rsidRPr="00A16E80">
        <w:rPr>
          <w:rFonts w:ascii="Arial Nova" w:hAnsi="Arial Nova"/>
          <w:sz w:val="24"/>
          <w:szCs w:val="24"/>
        </w:rPr>
        <w:t xml:space="preserve">high-volume adult waiting lists over the smaller </w:t>
      </w:r>
      <w:proofErr w:type="spellStart"/>
      <w:r w:rsidRPr="00A16E80">
        <w:rPr>
          <w:rFonts w:ascii="Arial Nova" w:hAnsi="Arial Nova"/>
          <w:sz w:val="24"/>
          <w:szCs w:val="24"/>
        </w:rPr>
        <w:t>paediatric</w:t>
      </w:r>
      <w:proofErr w:type="spellEnd"/>
      <w:r w:rsidRPr="00A16E80">
        <w:rPr>
          <w:rFonts w:ascii="Arial Nova" w:hAnsi="Arial Nova"/>
          <w:sz w:val="24"/>
          <w:szCs w:val="24"/>
        </w:rPr>
        <w:t xml:space="preserve"> waiting lists.</w:t>
      </w:r>
    </w:p>
    <w:p w14:paraId="34C9B4D9" w14:textId="35928D7C" w:rsidR="008C66F5" w:rsidRPr="00A16E80" w:rsidRDefault="00F464F0" w:rsidP="00A16E80">
      <w:pPr>
        <w:pStyle w:val="pf0"/>
        <w:jc w:val="both"/>
        <w:rPr>
          <w:rFonts w:ascii="Arial Nova" w:hAnsi="Arial Nova"/>
        </w:rPr>
      </w:pPr>
      <w:r w:rsidRPr="00A16E80">
        <w:rPr>
          <w:rStyle w:val="cf01"/>
          <w:rFonts w:ascii="Arial Nova" w:hAnsi="Arial Nova" w:cs="Arial"/>
          <w:sz w:val="24"/>
          <w:szCs w:val="24"/>
        </w:rPr>
        <w:t xml:space="preserve">In addition, most hospitals have diverted most of their resources to address adult elective surgical activity, with paediatric surgical activity lagging behind due to lack of prioritisation. </w:t>
      </w:r>
      <w:r w:rsidR="00F0090E" w:rsidRPr="00A16E80">
        <w:rPr>
          <w:rFonts w:ascii="Arial Nova" w:hAnsi="Arial Nova"/>
        </w:rPr>
        <w:t>Apart from the impact on the backlog number of children waiting for care and treatment</w:t>
      </w:r>
      <w:r w:rsidR="00CA752E" w:rsidRPr="00A16E80">
        <w:rPr>
          <w:rFonts w:ascii="Arial Nova" w:hAnsi="Arial Nova"/>
        </w:rPr>
        <w:t xml:space="preserve">, </w:t>
      </w:r>
      <w:r w:rsidR="00855082" w:rsidRPr="00A16E80">
        <w:rPr>
          <w:rFonts w:ascii="Arial Nova" w:hAnsi="Arial Nova"/>
        </w:rPr>
        <w:t xml:space="preserve">this </w:t>
      </w:r>
      <w:r w:rsidR="003429C8" w:rsidRPr="00A16E80">
        <w:rPr>
          <w:rFonts w:ascii="Arial Nova" w:hAnsi="Arial Nova"/>
        </w:rPr>
        <w:t xml:space="preserve">has led to </w:t>
      </w:r>
      <w:r w:rsidR="00287B91" w:rsidRPr="00A16E80">
        <w:rPr>
          <w:rFonts w:ascii="Arial Nova" w:hAnsi="Arial Nova"/>
        </w:rPr>
        <w:t xml:space="preserve">a reduction in confidence and competence in the clinical workforce </w:t>
      </w:r>
      <w:r w:rsidR="007F1F25" w:rsidRPr="00A16E80">
        <w:rPr>
          <w:rFonts w:ascii="Arial Nova" w:hAnsi="Arial Nova"/>
        </w:rPr>
        <w:t xml:space="preserve">in dealing with paediatric cases, which </w:t>
      </w:r>
      <w:r w:rsidR="00CA752E" w:rsidRPr="00A16E80">
        <w:rPr>
          <w:rFonts w:ascii="Arial Nova" w:hAnsi="Arial Nova"/>
        </w:rPr>
        <w:t>has</w:t>
      </w:r>
      <w:r w:rsidR="00F0090E" w:rsidRPr="00A16E80">
        <w:rPr>
          <w:rFonts w:ascii="Arial Nova" w:hAnsi="Arial Nova"/>
        </w:rPr>
        <w:t xml:space="preserve"> resulted </w:t>
      </w:r>
      <w:r w:rsidR="00A16E80" w:rsidRPr="00A16E80">
        <w:rPr>
          <w:rFonts w:ascii="Arial Nova" w:hAnsi="Arial Nova"/>
        </w:rPr>
        <w:t>in a</w:t>
      </w:r>
      <w:r w:rsidR="00257EBF" w:rsidRPr="00A16E80">
        <w:rPr>
          <w:rFonts w:ascii="Arial Nova" w:hAnsi="Arial Nova"/>
        </w:rPr>
        <w:t xml:space="preserve"> reduction in willingness to operate on children – particularly the younger age </w:t>
      </w:r>
      <w:r w:rsidR="0078032E" w:rsidRPr="00A16E80">
        <w:rPr>
          <w:rFonts w:ascii="Arial Nova" w:hAnsi="Arial Nova"/>
        </w:rPr>
        <w:t>ranges. The consequence has been an increase in referrals to specialist centres of non-specialist surgical cases.</w:t>
      </w:r>
      <w:r w:rsidR="00F0090E" w:rsidRPr="00A16E80">
        <w:rPr>
          <w:rFonts w:ascii="Arial Nova" w:hAnsi="Arial Nova"/>
        </w:rPr>
        <w:t xml:space="preserve"> </w:t>
      </w:r>
    </w:p>
    <w:p w14:paraId="4713047D" w14:textId="77777777" w:rsidR="000618FB" w:rsidRPr="0005080E" w:rsidRDefault="00F0090E" w:rsidP="009F1B93">
      <w:pPr>
        <w:pStyle w:val="ListParagraph"/>
        <w:numPr>
          <w:ilvl w:val="0"/>
          <w:numId w:val="23"/>
        </w:numPr>
        <w:spacing w:after="160" w:line="259" w:lineRule="auto"/>
        <w:jc w:val="both"/>
        <w:rPr>
          <w:rFonts w:ascii="Arial Nova" w:hAnsi="Arial Nova"/>
        </w:rPr>
      </w:pPr>
      <w:r w:rsidRPr="0005080E">
        <w:rPr>
          <w:rFonts w:ascii="Arial Nova" w:hAnsi="Arial Nova"/>
          <w:b/>
          <w:bCs/>
        </w:rPr>
        <w:t xml:space="preserve">The impact of waiting for care </w:t>
      </w:r>
    </w:p>
    <w:p w14:paraId="3FA0019B" w14:textId="2E7063F2" w:rsidR="000618FB" w:rsidRPr="00A16E80" w:rsidRDefault="007A708C" w:rsidP="000618FB">
      <w:pPr>
        <w:jc w:val="both"/>
        <w:rPr>
          <w:rFonts w:ascii="Arial Nova" w:hAnsi="Arial Nova"/>
          <w:sz w:val="24"/>
          <w:szCs w:val="24"/>
        </w:rPr>
      </w:pPr>
      <w:r w:rsidRPr="00A16E80">
        <w:rPr>
          <w:rFonts w:ascii="Arial Nova" w:hAnsi="Arial Nova"/>
          <w:sz w:val="24"/>
          <w:szCs w:val="24"/>
        </w:rPr>
        <w:t xml:space="preserve">Outside of specialist children’s hospitals, </w:t>
      </w:r>
      <w:r w:rsidR="00C51324" w:rsidRPr="00A16E80">
        <w:rPr>
          <w:rFonts w:ascii="Arial Nova" w:hAnsi="Arial Nova"/>
          <w:sz w:val="24"/>
          <w:szCs w:val="24"/>
        </w:rPr>
        <w:t xml:space="preserve">children waiting for </w:t>
      </w:r>
      <w:r w:rsidRPr="00A16E80">
        <w:rPr>
          <w:rFonts w:ascii="Arial Nova" w:hAnsi="Arial Nova"/>
          <w:sz w:val="24"/>
          <w:szCs w:val="24"/>
        </w:rPr>
        <w:t>surgical</w:t>
      </w:r>
      <w:r w:rsidR="00300C17" w:rsidRPr="00A16E80">
        <w:rPr>
          <w:rFonts w:ascii="Arial Nova" w:hAnsi="Arial Nova"/>
          <w:sz w:val="24"/>
          <w:szCs w:val="24"/>
        </w:rPr>
        <w:t xml:space="preserve"> and medical</w:t>
      </w:r>
      <w:r w:rsidRPr="00A16E80">
        <w:rPr>
          <w:rFonts w:ascii="Arial Nova" w:hAnsi="Arial Nova"/>
          <w:sz w:val="24"/>
          <w:szCs w:val="24"/>
        </w:rPr>
        <w:t xml:space="preserve"> services are often on all-age lists (mixed with adults)</w:t>
      </w:r>
      <w:r w:rsidR="00C51324" w:rsidRPr="00A16E80">
        <w:rPr>
          <w:rFonts w:ascii="Arial Nova" w:hAnsi="Arial Nova"/>
          <w:sz w:val="24"/>
          <w:szCs w:val="24"/>
        </w:rPr>
        <w:t xml:space="preserve">. </w:t>
      </w:r>
      <w:r w:rsidR="008E22AE" w:rsidRPr="00A16E80">
        <w:rPr>
          <w:rFonts w:ascii="Arial Nova" w:hAnsi="Arial Nova"/>
          <w:sz w:val="24"/>
          <w:szCs w:val="24"/>
        </w:rPr>
        <w:t>A</w:t>
      </w:r>
      <w:r w:rsidRPr="00A16E80">
        <w:rPr>
          <w:rFonts w:ascii="Arial Nova" w:hAnsi="Arial Nova"/>
          <w:sz w:val="24"/>
          <w:szCs w:val="24"/>
        </w:rPr>
        <w:t>lthough the</w:t>
      </w:r>
      <w:r w:rsidR="00AF2EE8" w:rsidRPr="00A16E80">
        <w:rPr>
          <w:rFonts w:ascii="Arial Nova" w:hAnsi="Arial Nova"/>
          <w:sz w:val="24"/>
          <w:szCs w:val="24"/>
        </w:rPr>
        <w:t>re are a smaller</w:t>
      </w:r>
      <w:r w:rsidRPr="00A16E80">
        <w:rPr>
          <w:rFonts w:ascii="Arial Nova" w:hAnsi="Arial Nova"/>
          <w:sz w:val="24"/>
          <w:szCs w:val="24"/>
        </w:rPr>
        <w:t xml:space="preserve"> number of children </w:t>
      </w:r>
      <w:r w:rsidR="008E22AE" w:rsidRPr="00A16E80">
        <w:rPr>
          <w:rFonts w:ascii="Arial Nova" w:hAnsi="Arial Nova"/>
          <w:sz w:val="24"/>
          <w:szCs w:val="24"/>
        </w:rPr>
        <w:t xml:space="preserve">waiting for care, </w:t>
      </w:r>
      <w:r w:rsidR="1DA8FC70" w:rsidRPr="00A16E80">
        <w:rPr>
          <w:rFonts w:ascii="Arial Nova" w:hAnsi="Arial Nova"/>
          <w:sz w:val="24"/>
          <w:szCs w:val="24"/>
        </w:rPr>
        <w:t xml:space="preserve">established </w:t>
      </w:r>
      <w:proofErr w:type="spellStart"/>
      <w:r w:rsidR="1DA8FC70" w:rsidRPr="00A16E80">
        <w:rPr>
          <w:rFonts w:ascii="Arial Nova" w:hAnsi="Arial Nova"/>
          <w:sz w:val="24"/>
          <w:szCs w:val="24"/>
        </w:rPr>
        <w:t>prioritisation</w:t>
      </w:r>
      <w:proofErr w:type="spellEnd"/>
      <w:r w:rsidR="1DA8FC70" w:rsidRPr="00A16E80">
        <w:rPr>
          <w:rFonts w:ascii="Arial Nova" w:hAnsi="Arial Nova"/>
          <w:sz w:val="24"/>
          <w:szCs w:val="24"/>
        </w:rPr>
        <w:t xml:space="preserve"> tools are not sensitive enough to pick up the future harm resulting from delays in interventions that address barriers to development (</w:t>
      </w:r>
      <w:r w:rsidR="0095311E" w:rsidRPr="00A16E80">
        <w:rPr>
          <w:rFonts w:ascii="Arial Nova" w:hAnsi="Arial Nova"/>
          <w:sz w:val="24"/>
          <w:szCs w:val="24"/>
        </w:rPr>
        <w:t>e.g.</w:t>
      </w:r>
      <w:r w:rsidR="00956554" w:rsidRPr="00A16E80">
        <w:rPr>
          <w:rFonts w:ascii="Arial Nova" w:hAnsi="Arial Nova"/>
          <w:sz w:val="24"/>
          <w:szCs w:val="24"/>
        </w:rPr>
        <w:t>,</w:t>
      </w:r>
      <w:r w:rsidR="1DA8FC70" w:rsidRPr="00A16E80">
        <w:rPr>
          <w:rFonts w:ascii="Arial Nova" w:hAnsi="Arial Nova"/>
          <w:sz w:val="24"/>
          <w:szCs w:val="24"/>
        </w:rPr>
        <w:t xml:space="preserve"> hearing or </w:t>
      </w:r>
      <w:r w:rsidR="008068D8" w:rsidRPr="00A16E80">
        <w:rPr>
          <w:rFonts w:ascii="Arial Nova" w:hAnsi="Arial Nova"/>
          <w:sz w:val="24"/>
          <w:szCs w:val="24"/>
        </w:rPr>
        <w:t>mobility</w:t>
      </w:r>
      <w:r w:rsidR="094469AF" w:rsidRPr="00A16E80">
        <w:rPr>
          <w:rFonts w:ascii="Arial Nova" w:hAnsi="Arial Nova"/>
          <w:sz w:val="24"/>
          <w:szCs w:val="24"/>
        </w:rPr>
        <w:t>)</w:t>
      </w:r>
      <w:r w:rsidRPr="00A16E80">
        <w:rPr>
          <w:rFonts w:ascii="Arial Nova" w:hAnsi="Arial Nova"/>
          <w:sz w:val="24"/>
          <w:szCs w:val="24"/>
        </w:rPr>
        <w:t>.</w:t>
      </w:r>
    </w:p>
    <w:p w14:paraId="7B4A3EA6" w14:textId="611162DC" w:rsidR="00001F55" w:rsidRPr="0005080E" w:rsidRDefault="00C655B3" w:rsidP="000618FB">
      <w:pPr>
        <w:jc w:val="both"/>
        <w:rPr>
          <w:rFonts w:ascii="Arial Nova" w:hAnsi="Arial Nova"/>
          <w:sz w:val="24"/>
          <w:szCs w:val="24"/>
          <w:u w:val="single"/>
        </w:rPr>
      </w:pPr>
      <w:r w:rsidRPr="0005080E">
        <w:rPr>
          <w:rFonts w:ascii="Arial Nova" w:hAnsi="Arial Nova"/>
          <w:sz w:val="24"/>
          <w:szCs w:val="24"/>
          <w:u w:val="single"/>
        </w:rPr>
        <w:t xml:space="preserve">A look at </w:t>
      </w:r>
      <w:proofErr w:type="spellStart"/>
      <w:r w:rsidR="00B50D81" w:rsidRPr="0005080E">
        <w:rPr>
          <w:rFonts w:ascii="Arial Nova" w:hAnsi="Arial Nova"/>
          <w:sz w:val="24"/>
          <w:szCs w:val="24"/>
          <w:u w:val="single"/>
        </w:rPr>
        <w:t>Paediatric</w:t>
      </w:r>
      <w:proofErr w:type="spellEnd"/>
      <w:r w:rsidR="00B50D81" w:rsidRPr="0005080E">
        <w:rPr>
          <w:rFonts w:ascii="Arial Nova" w:hAnsi="Arial Nova"/>
          <w:sz w:val="24"/>
          <w:szCs w:val="24"/>
          <w:u w:val="single"/>
        </w:rPr>
        <w:t xml:space="preserve"> Audiology Services</w:t>
      </w:r>
      <w:r w:rsidRPr="0005080E">
        <w:rPr>
          <w:rFonts w:ascii="Arial Nova" w:hAnsi="Arial Nova"/>
          <w:sz w:val="24"/>
          <w:szCs w:val="24"/>
          <w:u w:val="single"/>
        </w:rPr>
        <w:t xml:space="preserve"> </w:t>
      </w:r>
    </w:p>
    <w:p w14:paraId="2718FFB5" w14:textId="5E5E069A" w:rsidR="00B50D81" w:rsidRPr="007D34C7" w:rsidRDefault="00B50D81" w:rsidP="007D34C7">
      <w:pPr>
        <w:jc w:val="both"/>
        <w:rPr>
          <w:rFonts w:ascii="Arial Nova" w:hAnsi="Arial Nova"/>
          <w:snapToGrid w:val="0"/>
          <w:sz w:val="24"/>
          <w:szCs w:val="24"/>
        </w:rPr>
      </w:pPr>
      <w:r w:rsidRPr="007D34C7">
        <w:rPr>
          <w:rFonts w:ascii="Arial Nova" w:hAnsi="Arial Nova"/>
          <w:snapToGrid w:val="0"/>
          <w:sz w:val="24"/>
          <w:szCs w:val="24"/>
        </w:rPr>
        <w:t xml:space="preserve">There are more than 45,000 deaf children in England – half of which were born deaf whilst the other half develop deafness in childhood. For these children, it is important that they are identified as soon as possible, and during a ‘window of opportunity’ when exposure to sound and language enables the brain to build the neural connections that allow the development of early language and cognitive pathways in a baby’s first year. If these pathways are not used in this crucial period, they will not develop, and the child is likely to face ongoing challenges. With high-quality early years support, the impacts from the deafness can be overcome and the child can go onto live a fulfilling life. </w:t>
      </w:r>
    </w:p>
    <w:p w14:paraId="341B5E8E" w14:textId="6F40B5F2" w:rsidR="00333AC9" w:rsidRDefault="00B50D81" w:rsidP="000618FB">
      <w:pPr>
        <w:jc w:val="both"/>
        <w:rPr>
          <w:rFonts w:ascii="Arial Nova" w:hAnsi="Arial Nova"/>
          <w:snapToGrid w:val="0"/>
          <w:sz w:val="24"/>
          <w:szCs w:val="24"/>
        </w:rPr>
      </w:pPr>
      <w:r w:rsidRPr="007D34C7">
        <w:rPr>
          <w:rFonts w:ascii="Arial Nova" w:hAnsi="Arial Nova"/>
          <w:snapToGrid w:val="0"/>
          <w:sz w:val="24"/>
          <w:szCs w:val="24"/>
        </w:rPr>
        <w:t xml:space="preserve">However, </w:t>
      </w:r>
      <w:proofErr w:type="spellStart"/>
      <w:r w:rsidR="00315E04">
        <w:rPr>
          <w:rFonts w:ascii="Arial Nova" w:hAnsi="Arial Nova"/>
          <w:snapToGrid w:val="0"/>
          <w:sz w:val="24"/>
          <w:szCs w:val="24"/>
        </w:rPr>
        <w:t>paediatric</w:t>
      </w:r>
      <w:proofErr w:type="spellEnd"/>
      <w:r w:rsidR="00315E04">
        <w:rPr>
          <w:rFonts w:ascii="Arial Nova" w:hAnsi="Arial Nova"/>
          <w:snapToGrid w:val="0"/>
          <w:sz w:val="24"/>
          <w:szCs w:val="24"/>
        </w:rPr>
        <w:t xml:space="preserve"> </w:t>
      </w:r>
      <w:r w:rsidRPr="007D34C7">
        <w:rPr>
          <w:rFonts w:ascii="Arial Nova" w:hAnsi="Arial Nova"/>
          <w:snapToGrid w:val="0"/>
          <w:sz w:val="24"/>
          <w:szCs w:val="24"/>
        </w:rPr>
        <w:t>audiology services</w:t>
      </w:r>
      <w:r w:rsidR="00A4513F">
        <w:rPr>
          <w:rFonts w:ascii="Arial Nova" w:hAnsi="Arial Nova"/>
          <w:snapToGrid w:val="0"/>
          <w:sz w:val="24"/>
          <w:szCs w:val="24"/>
        </w:rPr>
        <w:t>,</w:t>
      </w:r>
      <w:r w:rsidRPr="007D34C7">
        <w:rPr>
          <w:rFonts w:ascii="Arial Nova" w:hAnsi="Arial Nova"/>
          <w:snapToGrid w:val="0"/>
          <w:sz w:val="24"/>
          <w:szCs w:val="24"/>
        </w:rPr>
        <w:t xml:space="preserve"> </w:t>
      </w:r>
      <w:r w:rsidR="00760D56">
        <w:rPr>
          <w:rFonts w:ascii="Arial Nova" w:hAnsi="Arial Nova"/>
          <w:snapToGrid w:val="0"/>
          <w:sz w:val="24"/>
          <w:szCs w:val="24"/>
        </w:rPr>
        <w:t>in the South West region and nationally</w:t>
      </w:r>
      <w:r w:rsidR="00A4513F">
        <w:rPr>
          <w:rFonts w:ascii="Arial Nova" w:hAnsi="Arial Nova"/>
          <w:snapToGrid w:val="0"/>
          <w:sz w:val="24"/>
          <w:szCs w:val="24"/>
        </w:rPr>
        <w:t>,</w:t>
      </w:r>
      <w:r w:rsidR="00592F70">
        <w:rPr>
          <w:rFonts w:ascii="Arial Nova" w:hAnsi="Arial Nova"/>
          <w:snapToGrid w:val="0"/>
          <w:sz w:val="24"/>
          <w:szCs w:val="24"/>
        </w:rPr>
        <w:t xml:space="preserve"> </w:t>
      </w:r>
      <w:r w:rsidRPr="007D34C7">
        <w:rPr>
          <w:rFonts w:ascii="Arial Nova" w:hAnsi="Arial Nova"/>
          <w:snapToGrid w:val="0"/>
          <w:sz w:val="24"/>
          <w:szCs w:val="24"/>
        </w:rPr>
        <w:t xml:space="preserve">are facing difficult challenges in the post-pandemic recovery </w:t>
      </w:r>
      <w:r w:rsidR="00B67CBE">
        <w:rPr>
          <w:rFonts w:ascii="Arial Nova" w:hAnsi="Arial Nova"/>
          <w:snapToGrid w:val="0"/>
          <w:sz w:val="24"/>
          <w:szCs w:val="24"/>
        </w:rPr>
        <w:t xml:space="preserve">with </w:t>
      </w:r>
      <w:r w:rsidR="0003033D">
        <w:rPr>
          <w:rFonts w:ascii="Arial Nova" w:hAnsi="Arial Nova"/>
          <w:snapToGrid w:val="0"/>
          <w:sz w:val="24"/>
          <w:szCs w:val="24"/>
        </w:rPr>
        <w:t xml:space="preserve">services under significant pressure with </w:t>
      </w:r>
      <w:r w:rsidR="00B67CBE">
        <w:rPr>
          <w:rFonts w:ascii="Arial Nova" w:hAnsi="Arial Nova"/>
          <w:snapToGrid w:val="0"/>
          <w:sz w:val="24"/>
          <w:szCs w:val="24"/>
        </w:rPr>
        <w:t xml:space="preserve">increasing demand, </w:t>
      </w:r>
      <w:r w:rsidRPr="007D34C7">
        <w:rPr>
          <w:rFonts w:ascii="Arial Nova" w:hAnsi="Arial Nova"/>
          <w:snapToGrid w:val="0"/>
          <w:sz w:val="24"/>
          <w:szCs w:val="24"/>
        </w:rPr>
        <w:t>long waiting lists, staffing issues, barriers to gaining Improving Quality in Physiological Services (IQIP) accreditation and other resource or funding issues.</w:t>
      </w:r>
      <w:r w:rsidRPr="007D34C7">
        <w:rPr>
          <w:rStyle w:val="FootnoteReference"/>
          <w:rFonts w:ascii="Arial Nova" w:hAnsi="Arial Nova"/>
          <w:snapToGrid w:val="0"/>
          <w:sz w:val="24"/>
          <w:szCs w:val="24"/>
        </w:rPr>
        <w:footnoteReference w:id="12"/>
      </w:r>
      <w:r w:rsidRPr="007D34C7">
        <w:rPr>
          <w:rFonts w:ascii="Arial Nova" w:hAnsi="Arial Nova"/>
          <w:snapToGrid w:val="0"/>
          <w:sz w:val="24"/>
          <w:szCs w:val="24"/>
        </w:rPr>
        <w:t xml:space="preserve"> </w:t>
      </w:r>
      <w:r w:rsidR="00B544EA">
        <w:rPr>
          <w:rFonts w:ascii="Arial Nova" w:hAnsi="Arial Nova"/>
          <w:snapToGrid w:val="0"/>
          <w:sz w:val="24"/>
          <w:szCs w:val="24"/>
        </w:rPr>
        <w:t>This has meant</w:t>
      </w:r>
      <w:r w:rsidR="00A61A9E">
        <w:rPr>
          <w:rFonts w:ascii="Arial Nova" w:hAnsi="Arial Nova"/>
          <w:snapToGrid w:val="0"/>
          <w:sz w:val="24"/>
          <w:szCs w:val="24"/>
        </w:rPr>
        <w:t xml:space="preserve">, there is </w:t>
      </w:r>
      <w:r w:rsidR="64EDABDE">
        <w:rPr>
          <w:rFonts w:ascii="Arial Nova" w:hAnsi="Arial Nova"/>
          <w:snapToGrid w:val="0"/>
          <w:sz w:val="24"/>
          <w:szCs w:val="24"/>
        </w:rPr>
        <w:t xml:space="preserve">an </w:t>
      </w:r>
      <w:r w:rsidR="00A61A9E">
        <w:rPr>
          <w:rFonts w:ascii="Arial Nova" w:hAnsi="Arial Nova"/>
          <w:snapToGrid w:val="0"/>
          <w:sz w:val="24"/>
          <w:szCs w:val="24"/>
        </w:rPr>
        <w:t>increasing number of delayed or mi</w:t>
      </w:r>
      <w:r w:rsidR="00FB585F">
        <w:rPr>
          <w:rFonts w:ascii="Arial Nova" w:hAnsi="Arial Nova"/>
          <w:snapToGrid w:val="0"/>
          <w:sz w:val="24"/>
          <w:szCs w:val="24"/>
        </w:rPr>
        <w:t xml:space="preserve">ssed </w:t>
      </w:r>
      <w:r w:rsidR="00FB585F">
        <w:rPr>
          <w:rFonts w:ascii="Arial Nova" w:hAnsi="Arial Nova"/>
          <w:snapToGrid w:val="0"/>
          <w:sz w:val="24"/>
          <w:szCs w:val="24"/>
        </w:rPr>
        <w:lastRenderedPageBreak/>
        <w:t>diagnos</w:t>
      </w:r>
      <w:r w:rsidR="4FAA1A08">
        <w:rPr>
          <w:rFonts w:ascii="Arial Nova" w:hAnsi="Arial Nova"/>
          <w:snapToGrid w:val="0"/>
          <w:sz w:val="24"/>
          <w:szCs w:val="24"/>
        </w:rPr>
        <w:t>e</w:t>
      </w:r>
      <w:r w:rsidR="00FB585F">
        <w:rPr>
          <w:rFonts w:ascii="Arial Nova" w:hAnsi="Arial Nova"/>
          <w:snapToGrid w:val="0"/>
          <w:sz w:val="24"/>
          <w:szCs w:val="24"/>
        </w:rPr>
        <w:t xml:space="preserve">s – both of which  have significant consequences for </w:t>
      </w:r>
      <w:r w:rsidR="061F6B68">
        <w:rPr>
          <w:rFonts w:ascii="Arial Nova" w:hAnsi="Arial Nova"/>
          <w:snapToGrid w:val="0"/>
          <w:sz w:val="24"/>
          <w:szCs w:val="24"/>
        </w:rPr>
        <w:t xml:space="preserve">a </w:t>
      </w:r>
      <w:r w:rsidRPr="007D34C7">
        <w:rPr>
          <w:rFonts w:ascii="Arial Nova" w:hAnsi="Arial Nova"/>
          <w:snapToGrid w:val="0"/>
          <w:sz w:val="24"/>
          <w:szCs w:val="24"/>
        </w:rPr>
        <w:t>child’s development</w:t>
      </w:r>
      <w:r w:rsidR="000D4C71">
        <w:rPr>
          <w:rFonts w:ascii="Arial Nova" w:hAnsi="Arial Nova"/>
          <w:snapToGrid w:val="0"/>
          <w:sz w:val="24"/>
          <w:szCs w:val="24"/>
        </w:rPr>
        <w:t xml:space="preserve"> and could have a lifelong impact on the child’s ability to fulfil their potential</w:t>
      </w:r>
      <w:r w:rsidR="0D895B4D">
        <w:rPr>
          <w:rFonts w:ascii="Arial Nova" w:hAnsi="Arial Nova"/>
          <w:snapToGrid w:val="0"/>
          <w:sz w:val="24"/>
          <w:szCs w:val="24"/>
        </w:rPr>
        <w:t>.</w:t>
      </w:r>
      <w:r w:rsidR="00FB585F">
        <w:rPr>
          <w:rFonts w:ascii="Arial Nova" w:hAnsi="Arial Nova"/>
          <w:snapToGrid w:val="0"/>
          <w:sz w:val="24"/>
          <w:szCs w:val="24"/>
        </w:rPr>
        <w:t xml:space="preserve"> </w:t>
      </w:r>
    </w:p>
    <w:p w14:paraId="57EB59FF" w14:textId="4148C453" w:rsidR="001D4912" w:rsidRDefault="001D4912" w:rsidP="001D4912">
      <w:pPr>
        <w:jc w:val="both"/>
      </w:pPr>
      <w:bookmarkStart w:id="5" w:name="_Toc157605296"/>
      <w:r w:rsidRPr="00993461">
        <w:rPr>
          <w:rStyle w:val="Heading2Char"/>
        </w:rPr>
        <w:t xml:space="preserve">1.3 </w:t>
      </w:r>
      <w:r w:rsidR="00572BB9">
        <w:rPr>
          <w:rStyle w:val="Heading2Char"/>
        </w:rPr>
        <w:tab/>
      </w:r>
      <w:r w:rsidRPr="00993461">
        <w:rPr>
          <w:rStyle w:val="Heading2Char"/>
        </w:rPr>
        <w:t>A growing rise in health inequality</w:t>
      </w:r>
      <w:bookmarkEnd w:id="5"/>
      <w:r>
        <w:t xml:space="preserve"> </w:t>
      </w:r>
    </w:p>
    <w:p w14:paraId="7AE883AB" w14:textId="77777777" w:rsidR="001D4912" w:rsidRPr="004A6E48" w:rsidRDefault="001D4912" w:rsidP="001D4912">
      <w:pPr>
        <w:jc w:val="both"/>
        <w:rPr>
          <w:rStyle w:val="cf01"/>
          <w:rFonts w:ascii="Arial Nova" w:hAnsi="Arial Nova"/>
          <w:sz w:val="24"/>
          <w:szCs w:val="24"/>
        </w:rPr>
      </w:pPr>
      <w:r w:rsidRPr="004A6E48">
        <w:rPr>
          <w:rStyle w:val="cf01"/>
          <w:rFonts w:ascii="Arial Nova" w:hAnsi="Arial Nova"/>
          <w:sz w:val="24"/>
          <w:szCs w:val="24"/>
        </w:rPr>
        <w:t>Health inequalities are “unfair, avoidable differences in health across the population and between different groups within society which include life expectancy, the health conditions that they may experience and the care that is available to them.”</w:t>
      </w:r>
      <w:r w:rsidRPr="004A6E48">
        <w:rPr>
          <w:rStyle w:val="FootnoteReference"/>
          <w:rFonts w:ascii="Arial Nova" w:hAnsi="Arial Nova" w:cs="Segoe UI"/>
          <w:sz w:val="24"/>
          <w:szCs w:val="24"/>
        </w:rPr>
        <w:footnoteReference w:id="13"/>
      </w:r>
      <w:r w:rsidRPr="004A6E48">
        <w:rPr>
          <w:rStyle w:val="cf01"/>
          <w:rFonts w:ascii="Arial Nova" w:hAnsi="Arial Nova"/>
          <w:sz w:val="24"/>
          <w:szCs w:val="24"/>
        </w:rPr>
        <w:t xml:space="preserve"> There are different kinds of health inequality: </w:t>
      </w:r>
    </w:p>
    <w:p w14:paraId="451036E0" w14:textId="77777777" w:rsidR="00555D6F" w:rsidRPr="004A6E48" w:rsidRDefault="00F262B6" w:rsidP="001D4912">
      <w:pPr>
        <w:widowControl/>
        <w:numPr>
          <w:ilvl w:val="0"/>
          <w:numId w:val="44"/>
        </w:numPr>
        <w:spacing w:after="160" w:line="259" w:lineRule="auto"/>
        <w:rPr>
          <w:rFonts w:ascii="Arial Nova" w:hAnsi="Arial Nova"/>
          <w:sz w:val="24"/>
          <w:szCs w:val="24"/>
        </w:rPr>
      </w:pPr>
      <w:r w:rsidRPr="004A6E48">
        <w:rPr>
          <w:rFonts w:ascii="Arial Nova" w:hAnsi="Arial Nova"/>
          <w:sz w:val="24"/>
          <w:szCs w:val="24"/>
        </w:rPr>
        <w:t>Health status, for example, life expectancy</w:t>
      </w:r>
    </w:p>
    <w:p w14:paraId="1A15FDAD" w14:textId="77777777" w:rsidR="00555D6F" w:rsidRPr="004A6E48" w:rsidRDefault="00F262B6" w:rsidP="001D4912">
      <w:pPr>
        <w:widowControl/>
        <w:numPr>
          <w:ilvl w:val="0"/>
          <w:numId w:val="44"/>
        </w:numPr>
        <w:spacing w:after="160" w:line="259" w:lineRule="auto"/>
        <w:rPr>
          <w:rFonts w:ascii="Arial Nova" w:hAnsi="Arial Nova"/>
          <w:sz w:val="24"/>
          <w:szCs w:val="24"/>
        </w:rPr>
      </w:pPr>
      <w:r w:rsidRPr="004A6E48">
        <w:rPr>
          <w:rFonts w:ascii="Arial Nova" w:hAnsi="Arial Nova"/>
          <w:sz w:val="24"/>
          <w:szCs w:val="24"/>
        </w:rPr>
        <w:t>Access to care, for example, availability of given services</w:t>
      </w:r>
    </w:p>
    <w:p w14:paraId="58B1A891" w14:textId="77777777" w:rsidR="00555D6F" w:rsidRPr="004A6E48" w:rsidRDefault="00F262B6" w:rsidP="001D4912">
      <w:pPr>
        <w:widowControl/>
        <w:numPr>
          <w:ilvl w:val="0"/>
          <w:numId w:val="44"/>
        </w:numPr>
        <w:spacing w:after="160" w:line="259" w:lineRule="auto"/>
        <w:rPr>
          <w:rFonts w:ascii="Arial Nova" w:hAnsi="Arial Nova"/>
          <w:sz w:val="24"/>
          <w:szCs w:val="24"/>
        </w:rPr>
      </w:pPr>
      <w:r w:rsidRPr="004A6E48">
        <w:rPr>
          <w:rFonts w:ascii="Arial Nova" w:hAnsi="Arial Nova"/>
          <w:sz w:val="24"/>
          <w:szCs w:val="24"/>
        </w:rPr>
        <w:t>Quality and experience of care, for example, levels of patient satisfaction</w:t>
      </w:r>
    </w:p>
    <w:p w14:paraId="329CB0E5" w14:textId="77777777" w:rsidR="00555D6F" w:rsidRPr="004A6E48" w:rsidRDefault="00F262B6" w:rsidP="001D4912">
      <w:pPr>
        <w:widowControl/>
        <w:numPr>
          <w:ilvl w:val="0"/>
          <w:numId w:val="44"/>
        </w:numPr>
        <w:spacing w:after="160" w:line="259" w:lineRule="auto"/>
        <w:rPr>
          <w:rFonts w:ascii="Arial Nova" w:hAnsi="Arial Nova"/>
          <w:sz w:val="24"/>
          <w:szCs w:val="24"/>
        </w:rPr>
      </w:pPr>
      <w:proofErr w:type="spellStart"/>
      <w:r w:rsidRPr="004A6E48">
        <w:rPr>
          <w:rFonts w:ascii="Arial Nova" w:hAnsi="Arial Nova"/>
          <w:sz w:val="24"/>
          <w:szCs w:val="24"/>
        </w:rPr>
        <w:t>Behavioural</w:t>
      </w:r>
      <w:proofErr w:type="spellEnd"/>
      <w:r w:rsidRPr="004A6E48">
        <w:rPr>
          <w:rFonts w:ascii="Arial Nova" w:hAnsi="Arial Nova"/>
          <w:sz w:val="24"/>
          <w:szCs w:val="24"/>
        </w:rPr>
        <w:t xml:space="preserve"> risks to health, for example, smoking rates</w:t>
      </w:r>
    </w:p>
    <w:p w14:paraId="403B2273" w14:textId="77777777" w:rsidR="00555D6F" w:rsidRPr="004A6E48" w:rsidRDefault="00F262B6" w:rsidP="001D4912">
      <w:pPr>
        <w:widowControl/>
        <w:numPr>
          <w:ilvl w:val="0"/>
          <w:numId w:val="44"/>
        </w:numPr>
        <w:spacing w:after="160" w:line="259" w:lineRule="auto"/>
        <w:rPr>
          <w:rFonts w:ascii="Arial Nova" w:hAnsi="Arial Nova"/>
          <w:sz w:val="24"/>
          <w:szCs w:val="24"/>
        </w:rPr>
      </w:pPr>
      <w:r w:rsidRPr="004A6E48">
        <w:rPr>
          <w:rFonts w:ascii="Arial Nova" w:hAnsi="Arial Nova"/>
          <w:sz w:val="24"/>
          <w:szCs w:val="24"/>
        </w:rPr>
        <w:t>wider determinants of health, for example, quality of housing</w:t>
      </w:r>
    </w:p>
    <w:p w14:paraId="37A566C7" w14:textId="77777777" w:rsidR="00555D6F" w:rsidRPr="004A6E48" w:rsidRDefault="00F262B6" w:rsidP="001D4912">
      <w:pPr>
        <w:widowControl/>
        <w:numPr>
          <w:ilvl w:val="0"/>
          <w:numId w:val="44"/>
        </w:numPr>
        <w:spacing w:after="160" w:line="259" w:lineRule="auto"/>
        <w:rPr>
          <w:rFonts w:ascii="Arial Nova" w:hAnsi="Arial Nova"/>
          <w:b/>
          <w:bCs/>
          <w:sz w:val="24"/>
          <w:szCs w:val="24"/>
        </w:rPr>
      </w:pPr>
      <w:r w:rsidRPr="004A6E48">
        <w:rPr>
          <w:rFonts w:ascii="Arial Nova" w:hAnsi="Arial Nova"/>
          <w:sz w:val="24"/>
          <w:szCs w:val="24"/>
        </w:rPr>
        <w:t>This means that when we talk about ‘health inequality’, it is useful to be clear on which measure is unequally distributed, and between which people</w:t>
      </w:r>
      <w:r w:rsidRPr="004A6E48">
        <w:rPr>
          <w:rFonts w:ascii="Arial Nova" w:hAnsi="Arial Nova"/>
          <w:b/>
          <w:bCs/>
          <w:sz w:val="24"/>
          <w:szCs w:val="24"/>
        </w:rPr>
        <w:t>. </w:t>
      </w:r>
    </w:p>
    <w:p w14:paraId="5F64A154" w14:textId="77777777" w:rsidR="001D4912" w:rsidRPr="00F80079" w:rsidRDefault="001D4912" w:rsidP="00F80079">
      <w:pPr>
        <w:jc w:val="center"/>
        <w:rPr>
          <w:rStyle w:val="cf01"/>
          <w:color w:val="C00000"/>
        </w:rPr>
      </w:pPr>
      <w:r w:rsidRPr="00F80079">
        <w:rPr>
          <w:noProof/>
          <w:color w:val="C00000"/>
        </w:rPr>
        <w:drawing>
          <wp:inline distT="0" distB="0" distL="0" distR="0" wp14:anchorId="61E815DC" wp14:editId="73DEF712">
            <wp:extent cx="4071600" cy="3600000"/>
            <wp:effectExtent l="0" t="0" r="5715" b="635"/>
            <wp:docPr id="6" name="Picture 5">
              <a:extLst xmlns:a="http://schemas.openxmlformats.org/drawingml/2006/main">
                <a:ext uri="{FF2B5EF4-FFF2-40B4-BE49-F238E27FC236}">
                  <a16:creationId xmlns:a16="http://schemas.microsoft.com/office/drawing/2014/main" id="{BE40F3F2-7192-B4C6-6A10-5E74989BC6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E40F3F2-7192-B4C6-6A10-5E74989BC679}"/>
                        </a:ext>
                      </a:extLst>
                    </pic:cNvPr>
                    <pic:cNvPicPr>
                      <a:picLocks noChangeAspect="1"/>
                    </pic:cNvPicPr>
                  </pic:nvPicPr>
                  <pic:blipFill rotWithShape="1">
                    <a:blip r:embed="rId13"/>
                    <a:srcRect l="12865" t="5841"/>
                    <a:stretch/>
                  </pic:blipFill>
                  <pic:spPr bwMode="auto">
                    <a:xfrm>
                      <a:off x="0" y="0"/>
                      <a:ext cx="4071600" cy="3600000"/>
                    </a:xfrm>
                    <a:prstGeom prst="rect">
                      <a:avLst/>
                    </a:prstGeom>
                    <a:ln>
                      <a:noFill/>
                    </a:ln>
                    <a:extLst>
                      <a:ext uri="{53640926-AAD7-44D8-BBD7-CCE9431645EC}">
                        <a14:shadowObscured xmlns:a14="http://schemas.microsoft.com/office/drawing/2010/main"/>
                      </a:ext>
                    </a:extLst>
                  </pic:spPr>
                </pic:pic>
              </a:graphicData>
            </a:graphic>
          </wp:inline>
        </w:drawing>
      </w:r>
    </w:p>
    <w:p w14:paraId="328E06D5" w14:textId="71558346" w:rsidR="001D4912" w:rsidRPr="004A6E48" w:rsidRDefault="001D4912" w:rsidP="001D4912">
      <w:pPr>
        <w:jc w:val="both"/>
        <w:rPr>
          <w:rFonts w:ascii="Arial Nova" w:hAnsi="Arial Nova" w:cs="Segoe UI"/>
          <w:i/>
          <w:iCs/>
          <w:sz w:val="18"/>
          <w:szCs w:val="18"/>
          <w:lang w:val="en-GB"/>
        </w:rPr>
      </w:pPr>
      <w:r w:rsidRPr="004A6E48">
        <w:rPr>
          <w:rStyle w:val="cf01"/>
          <w:rFonts w:ascii="Arial Nova" w:hAnsi="Arial Nova"/>
        </w:rPr>
        <w:t>Figure:</w:t>
      </w:r>
      <w:r w:rsidR="00434031" w:rsidRPr="004A6E48">
        <w:rPr>
          <w:rStyle w:val="cf01"/>
          <w:rFonts w:ascii="Arial Nova" w:hAnsi="Arial Nova"/>
        </w:rPr>
        <w:t xml:space="preserve"> 3</w:t>
      </w:r>
      <w:r w:rsidRPr="004A6E48">
        <w:rPr>
          <w:rStyle w:val="cf01"/>
          <w:rFonts w:ascii="Arial Nova" w:hAnsi="Arial Nova"/>
        </w:rPr>
        <w:t xml:space="preserve"> The Overlapping dimensions of health inequalities (Ref. </w:t>
      </w:r>
      <w:r w:rsidRPr="004A6E48">
        <w:rPr>
          <w:rFonts w:ascii="Arial Nova" w:hAnsi="Arial Nova"/>
          <w:sz w:val="18"/>
          <w:szCs w:val="18"/>
        </w:rPr>
        <w:t xml:space="preserve">(Ref.  Hooper, C. 2023 </w:t>
      </w:r>
      <w:r w:rsidRPr="004A6E48">
        <w:rPr>
          <w:rFonts w:ascii="Arial Nova" w:hAnsi="Arial Nova" w:cs="Segoe UI"/>
          <w:i/>
          <w:iCs/>
          <w:sz w:val="18"/>
          <w:szCs w:val="18"/>
        </w:rPr>
        <w:t xml:space="preserve">Why are Health Inequalities important when we consider </w:t>
      </w:r>
      <w:proofErr w:type="spellStart"/>
      <w:r w:rsidRPr="004A6E48">
        <w:rPr>
          <w:rFonts w:ascii="Arial Nova" w:hAnsi="Arial Nova" w:cs="Segoe UI"/>
          <w:i/>
          <w:iCs/>
          <w:sz w:val="18"/>
          <w:szCs w:val="18"/>
        </w:rPr>
        <w:t>prioritisation</w:t>
      </w:r>
      <w:proofErr w:type="spellEnd"/>
      <w:r w:rsidRPr="004A6E48">
        <w:rPr>
          <w:rFonts w:ascii="Arial Nova" w:hAnsi="Arial Nova" w:cs="Segoe UI"/>
          <w:i/>
          <w:iCs/>
          <w:sz w:val="18"/>
          <w:szCs w:val="18"/>
        </w:rPr>
        <w:t xml:space="preserve"> of children on waiting lists?</w:t>
      </w:r>
      <w:r w:rsidRPr="004A6E48">
        <w:rPr>
          <w:rFonts w:ascii="Arial Nova" w:hAnsi="Arial Nova"/>
          <w:i/>
          <w:iCs/>
          <w:sz w:val="18"/>
          <w:szCs w:val="18"/>
        </w:rPr>
        <w:t xml:space="preserve"> </w:t>
      </w:r>
      <w:r w:rsidRPr="004A6E48">
        <w:rPr>
          <w:rFonts w:ascii="Arial Nova" w:hAnsi="Arial Nova"/>
          <w:sz w:val="18"/>
          <w:szCs w:val="18"/>
        </w:rPr>
        <w:t>SW Clinical Senate Council meeting, 23 November 2023, Online)</w:t>
      </w:r>
    </w:p>
    <w:p w14:paraId="0DA8E1C3" w14:textId="053BD1A9" w:rsidR="001D4912" w:rsidRPr="004A6E48" w:rsidRDefault="001D4912" w:rsidP="001D4912">
      <w:pPr>
        <w:jc w:val="both"/>
        <w:rPr>
          <w:rStyle w:val="cf01"/>
          <w:rFonts w:ascii="Arial Nova" w:hAnsi="Arial Nova"/>
          <w:sz w:val="24"/>
          <w:szCs w:val="24"/>
        </w:rPr>
      </w:pPr>
      <w:r w:rsidRPr="004A6E48">
        <w:rPr>
          <w:rStyle w:val="cf01"/>
          <w:rFonts w:ascii="Arial Nova" w:hAnsi="Arial Nova"/>
          <w:sz w:val="24"/>
          <w:szCs w:val="24"/>
        </w:rPr>
        <w:t xml:space="preserve">The NHS England’s Children and Young People’s Elective Recovery Toolkit </w:t>
      </w:r>
      <w:proofErr w:type="spellStart"/>
      <w:r w:rsidRPr="004A6E48">
        <w:rPr>
          <w:rStyle w:val="cf01"/>
          <w:rFonts w:ascii="Arial Nova" w:hAnsi="Arial Nova"/>
          <w:sz w:val="24"/>
          <w:szCs w:val="24"/>
        </w:rPr>
        <w:t>recognises</w:t>
      </w:r>
      <w:proofErr w:type="spellEnd"/>
      <w:r w:rsidRPr="004A6E48">
        <w:rPr>
          <w:rStyle w:val="cf01"/>
          <w:rFonts w:ascii="Arial Nova" w:hAnsi="Arial Nova"/>
          <w:sz w:val="24"/>
          <w:szCs w:val="24"/>
        </w:rPr>
        <w:t xml:space="preserve"> that long waits before accessing planned care can have lifelong consequences on the </w:t>
      </w:r>
      <w:r w:rsidRPr="004A6E48">
        <w:rPr>
          <w:rStyle w:val="cf01"/>
          <w:rFonts w:ascii="Arial Nova" w:hAnsi="Arial Nova"/>
          <w:sz w:val="24"/>
          <w:szCs w:val="24"/>
        </w:rPr>
        <w:lastRenderedPageBreak/>
        <w:t xml:space="preserve">development of children and young people. The Toolkit also encourages that Systems need to embed measure to improve health and reduce CYP health inequalities. It is </w:t>
      </w:r>
      <w:proofErr w:type="spellStart"/>
      <w:r w:rsidRPr="004A6E48">
        <w:rPr>
          <w:rStyle w:val="cf01"/>
          <w:rFonts w:ascii="Arial Nova" w:hAnsi="Arial Nova"/>
          <w:sz w:val="24"/>
          <w:szCs w:val="24"/>
        </w:rPr>
        <w:t>recognised</w:t>
      </w:r>
      <w:proofErr w:type="spellEnd"/>
      <w:r w:rsidRPr="004A6E48">
        <w:rPr>
          <w:rStyle w:val="cf01"/>
          <w:rFonts w:ascii="Arial Nova" w:hAnsi="Arial Nova"/>
          <w:sz w:val="24"/>
          <w:szCs w:val="24"/>
        </w:rPr>
        <w:t xml:space="preserve"> that for children and young people from population groups with pre-existing health inequalities, the negative impacts of the waiting for care may be more greatly felt. </w:t>
      </w:r>
    </w:p>
    <w:p w14:paraId="22E9BB27" w14:textId="20FF66CF" w:rsidR="001D4912" w:rsidRPr="004A6E48" w:rsidRDefault="001D4912" w:rsidP="001D4912">
      <w:pPr>
        <w:jc w:val="both"/>
        <w:rPr>
          <w:rStyle w:val="cf01"/>
          <w:rFonts w:ascii="Arial Nova" w:hAnsi="Arial Nova"/>
          <w:sz w:val="24"/>
          <w:szCs w:val="24"/>
        </w:rPr>
      </w:pPr>
      <w:r w:rsidRPr="004A6E48">
        <w:rPr>
          <w:rStyle w:val="cf01"/>
          <w:rFonts w:ascii="Arial Nova" w:hAnsi="Arial Nova"/>
          <w:sz w:val="24"/>
          <w:szCs w:val="24"/>
        </w:rPr>
        <w:t xml:space="preserve">The example shown in Figure </w:t>
      </w:r>
      <w:r w:rsidR="00434031" w:rsidRPr="004A6E48">
        <w:rPr>
          <w:rStyle w:val="cf01"/>
          <w:rFonts w:ascii="Arial Nova" w:hAnsi="Arial Nova"/>
          <w:sz w:val="24"/>
          <w:szCs w:val="24"/>
        </w:rPr>
        <w:t xml:space="preserve">4 (see below) </w:t>
      </w:r>
      <w:r w:rsidRPr="004A6E48">
        <w:rPr>
          <w:rStyle w:val="cf01"/>
          <w:rFonts w:ascii="Arial Nova" w:hAnsi="Arial Nova"/>
          <w:sz w:val="24"/>
          <w:szCs w:val="24"/>
        </w:rPr>
        <w:t>shows the impact of inequalities and the stark difference in outcomes for two children of the same age, waiting for the same treatment, and added to the waiting list at the same time.</w:t>
      </w:r>
    </w:p>
    <w:p w14:paraId="7BBD7B51" w14:textId="77777777" w:rsidR="001D4912" w:rsidRDefault="001D4912" w:rsidP="001D4912">
      <w:pPr>
        <w:jc w:val="both"/>
        <w:rPr>
          <w:rStyle w:val="cf01"/>
          <w:rFonts w:ascii="Arial Nova" w:hAnsi="Arial Nova"/>
          <w:sz w:val="24"/>
          <w:szCs w:val="24"/>
        </w:rPr>
      </w:pPr>
    </w:p>
    <w:p w14:paraId="2F30BC73" w14:textId="77777777" w:rsidR="001D4912" w:rsidRDefault="001D4912" w:rsidP="001D4912">
      <w:pPr>
        <w:jc w:val="both"/>
        <w:rPr>
          <w:rStyle w:val="cf01"/>
          <w:rFonts w:ascii="Arial Nova" w:hAnsi="Arial Nova"/>
          <w:sz w:val="24"/>
          <w:szCs w:val="24"/>
        </w:rPr>
      </w:pPr>
      <w:r>
        <w:rPr>
          <w:noProof/>
        </w:rPr>
        <w:drawing>
          <wp:inline distT="0" distB="0" distL="0" distR="0" wp14:anchorId="2B601F90" wp14:editId="21A7A145">
            <wp:extent cx="6400800" cy="3600000"/>
            <wp:effectExtent l="0" t="0" r="0" b="635"/>
            <wp:docPr id="1484083414" name="Picture 148408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73366" name="Picture 360873366"/>
                    <pic:cNvPicPr/>
                  </pic:nvPicPr>
                  <pic:blipFill>
                    <a:blip r:embed="rId14">
                      <a:extLst>
                        <a:ext uri="{28A0092B-C50C-407E-A947-70E740481C1C}">
                          <a14:useLocalDpi xmlns:a14="http://schemas.microsoft.com/office/drawing/2010/main" val="0"/>
                        </a:ext>
                      </a:extLst>
                    </a:blip>
                    <a:stretch>
                      <a:fillRect/>
                    </a:stretch>
                  </pic:blipFill>
                  <pic:spPr>
                    <a:xfrm>
                      <a:off x="0" y="0"/>
                      <a:ext cx="6400800" cy="3600000"/>
                    </a:xfrm>
                    <a:prstGeom prst="rect">
                      <a:avLst/>
                    </a:prstGeom>
                  </pic:spPr>
                </pic:pic>
              </a:graphicData>
            </a:graphic>
          </wp:inline>
        </w:drawing>
      </w:r>
    </w:p>
    <w:p w14:paraId="7BBA6283" w14:textId="0A5A0CA3" w:rsidR="001D4912" w:rsidRPr="004A6E48" w:rsidRDefault="001D4912" w:rsidP="001D4912">
      <w:pPr>
        <w:jc w:val="both"/>
        <w:rPr>
          <w:rFonts w:ascii="Arial Nova" w:hAnsi="Arial Nova" w:cs="Segoe UI"/>
          <w:i/>
          <w:iCs/>
          <w:sz w:val="18"/>
          <w:szCs w:val="18"/>
          <w:lang w:val="en-GB"/>
        </w:rPr>
      </w:pPr>
      <w:r w:rsidRPr="004A6E48">
        <w:rPr>
          <w:rStyle w:val="cf01"/>
          <w:rFonts w:ascii="Arial Nova" w:hAnsi="Arial Nova"/>
        </w:rPr>
        <w:t xml:space="preserve">Figure: </w:t>
      </w:r>
      <w:r w:rsidR="00434031" w:rsidRPr="004A6E48">
        <w:rPr>
          <w:rStyle w:val="cf01"/>
          <w:rFonts w:ascii="Arial Nova" w:hAnsi="Arial Nova"/>
        </w:rPr>
        <w:t>4</w:t>
      </w:r>
      <w:r w:rsidRPr="004A6E48">
        <w:rPr>
          <w:rStyle w:val="cf01"/>
          <w:rFonts w:ascii="Arial Nova" w:hAnsi="Arial Nova"/>
        </w:rPr>
        <w:t xml:space="preserve"> This case study shows the potential negative impacts of health inequalities on outcomes for children on waiting lists (Ref. </w:t>
      </w:r>
      <w:r w:rsidRPr="004A6E48">
        <w:rPr>
          <w:rFonts w:ascii="Arial Nova" w:hAnsi="Arial Nova"/>
          <w:sz w:val="18"/>
          <w:szCs w:val="18"/>
        </w:rPr>
        <w:t xml:space="preserve">(Ref.  Hooper, C. 2023 </w:t>
      </w:r>
      <w:r w:rsidRPr="004A6E48">
        <w:rPr>
          <w:rFonts w:ascii="Arial Nova" w:hAnsi="Arial Nova" w:cs="Segoe UI"/>
          <w:i/>
          <w:iCs/>
          <w:sz w:val="18"/>
          <w:szCs w:val="18"/>
        </w:rPr>
        <w:t xml:space="preserve">Why are Health Inequalities important when we consider </w:t>
      </w:r>
      <w:proofErr w:type="spellStart"/>
      <w:r w:rsidRPr="004A6E48">
        <w:rPr>
          <w:rFonts w:ascii="Arial Nova" w:hAnsi="Arial Nova" w:cs="Segoe UI"/>
          <w:i/>
          <w:iCs/>
          <w:sz w:val="18"/>
          <w:szCs w:val="18"/>
        </w:rPr>
        <w:t>prioritisation</w:t>
      </w:r>
      <w:proofErr w:type="spellEnd"/>
      <w:r w:rsidRPr="004A6E48">
        <w:rPr>
          <w:rFonts w:ascii="Arial Nova" w:hAnsi="Arial Nova" w:cs="Segoe UI"/>
          <w:i/>
          <w:iCs/>
          <w:sz w:val="18"/>
          <w:szCs w:val="18"/>
        </w:rPr>
        <w:t xml:space="preserve"> of children on waiting lists?</w:t>
      </w:r>
      <w:r w:rsidRPr="004A6E48">
        <w:rPr>
          <w:rFonts w:ascii="Arial Nova" w:hAnsi="Arial Nova"/>
          <w:i/>
          <w:iCs/>
          <w:sz w:val="18"/>
          <w:szCs w:val="18"/>
        </w:rPr>
        <w:t xml:space="preserve"> </w:t>
      </w:r>
      <w:r w:rsidRPr="004A6E48">
        <w:rPr>
          <w:rFonts w:ascii="Arial Nova" w:hAnsi="Arial Nova"/>
          <w:sz w:val="18"/>
          <w:szCs w:val="18"/>
        </w:rPr>
        <w:t>SW Clinical Senate Council meeting, 23 November 2023, Online)</w:t>
      </w:r>
    </w:p>
    <w:p w14:paraId="38623A85" w14:textId="1BD5650E" w:rsidR="001D4912" w:rsidRPr="004A6E48" w:rsidRDefault="001D4912" w:rsidP="001D4912">
      <w:pPr>
        <w:jc w:val="both"/>
        <w:rPr>
          <w:rStyle w:val="cf01"/>
          <w:rFonts w:ascii="Arial Nova" w:hAnsi="Arial Nova"/>
          <w:sz w:val="24"/>
          <w:szCs w:val="24"/>
        </w:rPr>
      </w:pPr>
      <w:r w:rsidRPr="004A6E48">
        <w:rPr>
          <w:rStyle w:val="cf01"/>
          <w:rFonts w:ascii="Arial Nova" w:hAnsi="Arial Nova"/>
          <w:sz w:val="24"/>
          <w:szCs w:val="24"/>
        </w:rPr>
        <w:t xml:space="preserve">Education is a significant contributory factor to children and young people fulfilling their potential and for social mobility. </w:t>
      </w:r>
      <w:r w:rsidR="00434031" w:rsidRPr="004A6E48">
        <w:rPr>
          <w:rStyle w:val="cf01"/>
          <w:rFonts w:ascii="Arial Nova" w:hAnsi="Arial Nova"/>
          <w:sz w:val="24"/>
          <w:szCs w:val="24"/>
        </w:rPr>
        <w:t>However,</w:t>
      </w:r>
      <w:r w:rsidRPr="004A6E48">
        <w:rPr>
          <w:rStyle w:val="cf01"/>
          <w:rFonts w:ascii="Arial Nova" w:hAnsi="Arial Nova"/>
          <w:sz w:val="24"/>
          <w:szCs w:val="24"/>
        </w:rPr>
        <w:t xml:space="preserve"> there are population groups where children and young people are at greater risk of poorer educational outcomes – young carers, young Gypsy, </w:t>
      </w:r>
      <w:proofErr w:type="gramStart"/>
      <w:r w:rsidRPr="004A6E48">
        <w:rPr>
          <w:rStyle w:val="cf01"/>
          <w:rFonts w:ascii="Arial Nova" w:hAnsi="Arial Nova"/>
          <w:sz w:val="24"/>
          <w:szCs w:val="24"/>
        </w:rPr>
        <w:t>Roma</w:t>
      </w:r>
      <w:proofErr w:type="gramEnd"/>
      <w:r w:rsidRPr="004A6E48">
        <w:rPr>
          <w:rStyle w:val="cf01"/>
          <w:rFonts w:ascii="Arial Nova" w:hAnsi="Arial Nova"/>
          <w:sz w:val="24"/>
          <w:szCs w:val="24"/>
        </w:rPr>
        <w:t xml:space="preserve"> and </w:t>
      </w:r>
      <w:proofErr w:type="spellStart"/>
      <w:r w:rsidRPr="004A6E48">
        <w:rPr>
          <w:rStyle w:val="cf01"/>
          <w:rFonts w:ascii="Arial Nova" w:hAnsi="Arial Nova"/>
          <w:sz w:val="24"/>
          <w:szCs w:val="24"/>
        </w:rPr>
        <w:t>Traveller</w:t>
      </w:r>
      <w:proofErr w:type="spellEnd"/>
      <w:r w:rsidRPr="004A6E48">
        <w:rPr>
          <w:rStyle w:val="cf01"/>
          <w:rFonts w:ascii="Arial Nova" w:hAnsi="Arial Nova"/>
          <w:sz w:val="24"/>
          <w:szCs w:val="24"/>
        </w:rPr>
        <w:t xml:space="preserve"> (GRT) people [with only 34% of GRT children meeting expected standards in </w:t>
      </w:r>
      <w:proofErr w:type="spellStart"/>
      <w:r w:rsidRPr="004A6E48">
        <w:rPr>
          <w:rStyle w:val="cf01"/>
          <w:rFonts w:ascii="Arial Nova" w:hAnsi="Arial Nova"/>
          <w:sz w:val="24"/>
          <w:szCs w:val="24"/>
        </w:rPr>
        <w:t>Maths</w:t>
      </w:r>
      <w:proofErr w:type="spellEnd"/>
      <w:r w:rsidRPr="004A6E48">
        <w:rPr>
          <w:rStyle w:val="cf01"/>
          <w:rFonts w:ascii="Arial Nova" w:hAnsi="Arial Nova"/>
          <w:sz w:val="24"/>
          <w:szCs w:val="24"/>
        </w:rPr>
        <w:t xml:space="preserve"> in Year 2 compared to 76% of children in general population (GOV UK, April 2020)], Care leavers, and children with special educational needs and disabilities. </w:t>
      </w:r>
    </w:p>
    <w:p w14:paraId="55BB45E2" w14:textId="1C131985" w:rsidR="001D4912" w:rsidRPr="003C03F3" w:rsidRDefault="001D4912" w:rsidP="000618FB">
      <w:pPr>
        <w:jc w:val="both"/>
        <w:rPr>
          <w:rFonts w:ascii="Arial Nova" w:hAnsi="Arial Nova" w:cs="Segoe UI"/>
          <w:sz w:val="24"/>
          <w:szCs w:val="24"/>
        </w:rPr>
      </w:pPr>
      <w:r w:rsidRPr="004A6E48">
        <w:rPr>
          <w:rStyle w:val="cf01"/>
          <w:rFonts w:ascii="Arial Nova" w:hAnsi="Arial Nova"/>
          <w:sz w:val="24"/>
          <w:szCs w:val="24"/>
        </w:rPr>
        <w:t xml:space="preserve">Long waits for these children will only further exacerbate and increase their health inequalities as they are unlikely to have access to resources or support, to enable them overcome impacts caused by the delay in treatment – particularly in terms of their education. </w:t>
      </w:r>
    </w:p>
    <w:p w14:paraId="088A7E23" w14:textId="72D0AF7A" w:rsidR="00F30877" w:rsidRDefault="00F0090E" w:rsidP="000D4286">
      <w:pPr>
        <w:pStyle w:val="Heading2"/>
      </w:pPr>
      <w:bookmarkStart w:id="6" w:name="_Toc157605297"/>
      <w:r>
        <w:lastRenderedPageBreak/>
        <w:t>1.</w:t>
      </w:r>
      <w:r w:rsidR="00572BB9">
        <w:t>4</w:t>
      </w:r>
      <w:r w:rsidR="00572BB9">
        <w:tab/>
      </w:r>
      <w:r>
        <w:t xml:space="preserve">Current </w:t>
      </w:r>
      <w:r w:rsidR="000D4286">
        <w:t>approaches to risk stratification</w:t>
      </w:r>
      <w:bookmarkEnd w:id="6"/>
    </w:p>
    <w:p w14:paraId="76F137D4" w14:textId="6667C0E0" w:rsidR="0037394F" w:rsidRPr="003C03F3" w:rsidRDefault="00F0090E" w:rsidP="00D7187B">
      <w:pPr>
        <w:spacing w:after="240"/>
        <w:jc w:val="both"/>
        <w:rPr>
          <w:rFonts w:ascii="Arial Nova" w:hAnsi="Arial Nova"/>
          <w:sz w:val="24"/>
          <w:szCs w:val="24"/>
        </w:rPr>
      </w:pPr>
      <w:r w:rsidRPr="40AB2F4C">
        <w:rPr>
          <w:rFonts w:ascii="Arial Nova" w:hAnsi="Arial Nova"/>
          <w:sz w:val="24"/>
          <w:szCs w:val="24"/>
        </w:rPr>
        <w:t>The consequence and potential lifelong harm of delayed access to care for children and young people have created an urgency for the</w:t>
      </w:r>
      <w:r w:rsidR="0064047D" w:rsidRPr="40AB2F4C">
        <w:rPr>
          <w:rFonts w:ascii="Arial Nova" w:hAnsi="Arial Nova"/>
          <w:sz w:val="24"/>
          <w:szCs w:val="24"/>
        </w:rPr>
        <w:t xml:space="preserve"> </w:t>
      </w:r>
      <w:r w:rsidR="007211CC" w:rsidRPr="40AB2F4C">
        <w:rPr>
          <w:rFonts w:ascii="Arial Nova" w:hAnsi="Arial Nova"/>
          <w:sz w:val="24"/>
          <w:szCs w:val="24"/>
        </w:rPr>
        <w:t xml:space="preserve">stratification and </w:t>
      </w:r>
      <w:proofErr w:type="spellStart"/>
      <w:r w:rsidR="0064047D" w:rsidRPr="40AB2F4C">
        <w:rPr>
          <w:rFonts w:ascii="Arial Nova" w:hAnsi="Arial Nova"/>
          <w:sz w:val="24"/>
          <w:szCs w:val="24"/>
        </w:rPr>
        <w:t>prioritisation</w:t>
      </w:r>
      <w:proofErr w:type="spellEnd"/>
      <w:r w:rsidR="0064047D" w:rsidRPr="40AB2F4C">
        <w:rPr>
          <w:rFonts w:ascii="Arial Nova" w:hAnsi="Arial Nova"/>
          <w:sz w:val="24"/>
          <w:szCs w:val="24"/>
        </w:rPr>
        <w:t xml:space="preserve"> of </w:t>
      </w:r>
      <w:r w:rsidRPr="40AB2F4C">
        <w:rPr>
          <w:rFonts w:ascii="Arial Nova" w:hAnsi="Arial Nova"/>
          <w:sz w:val="24"/>
          <w:szCs w:val="24"/>
        </w:rPr>
        <w:t>children and young people</w:t>
      </w:r>
      <w:r w:rsidR="007211CC" w:rsidRPr="40AB2F4C">
        <w:rPr>
          <w:rFonts w:ascii="Arial Nova" w:hAnsi="Arial Nova"/>
          <w:sz w:val="24"/>
          <w:szCs w:val="24"/>
        </w:rPr>
        <w:t xml:space="preserve"> on waiting lists,</w:t>
      </w:r>
      <w:r w:rsidRPr="40AB2F4C">
        <w:rPr>
          <w:rFonts w:ascii="Arial Nova" w:hAnsi="Arial Nova"/>
          <w:sz w:val="24"/>
          <w:szCs w:val="24"/>
        </w:rPr>
        <w:t xml:space="preserve"> to be addressed. </w:t>
      </w:r>
      <w:r w:rsidR="02E503A9" w:rsidRPr="40AB2F4C">
        <w:rPr>
          <w:rFonts w:ascii="Arial Nova" w:hAnsi="Arial Nova"/>
          <w:sz w:val="24"/>
          <w:szCs w:val="24"/>
        </w:rPr>
        <w:t xml:space="preserve"> </w:t>
      </w:r>
      <w:r w:rsidRPr="00FD6474">
        <w:rPr>
          <w:rFonts w:ascii="Arial Nova" w:hAnsi="Arial Nova"/>
          <w:sz w:val="24"/>
          <w:szCs w:val="24"/>
        </w:rPr>
        <w:t xml:space="preserve">Current risk stratification tools </w:t>
      </w:r>
      <w:r w:rsidR="004B6079">
        <w:rPr>
          <w:rFonts w:ascii="Arial Nova" w:hAnsi="Arial Nova"/>
          <w:sz w:val="24"/>
          <w:szCs w:val="24"/>
        </w:rPr>
        <w:t>c</w:t>
      </w:r>
      <w:r w:rsidRPr="00FD6474">
        <w:rPr>
          <w:rFonts w:ascii="Arial Nova" w:hAnsi="Arial Nova"/>
          <w:sz w:val="24"/>
          <w:szCs w:val="24"/>
        </w:rPr>
        <w:t>apture risks to mortality and morbidity but do not take into consideration other risks such as social, educational, health inequalities,</w:t>
      </w:r>
      <w:r w:rsidR="003C03F3">
        <w:rPr>
          <w:rFonts w:ascii="Arial Nova" w:hAnsi="Arial Nova"/>
          <w:sz w:val="24"/>
          <w:szCs w:val="24"/>
        </w:rPr>
        <w:t xml:space="preserve"> </w:t>
      </w:r>
      <w:r w:rsidRPr="00FD6474">
        <w:rPr>
          <w:rFonts w:ascii="Arial Nova" w:hAnsi="Arial Nova"/>
          <w:sz w:val="24"/>
          <w:szCs w:val="24"/>
        </w:rPr>
        <w:t>as well as the impact of delay on a child's development</w:t>
      </w:r>
      <w:r w:rsidR="00FE737B">
        <w:rPr>
          <w:rFonts w:ascii="Arial Nova" w:hAnsi="Arial Nova"/>
          <w:sz w:val="24"/>
          <w:szCs w:val="24"/>
        </w:rPr>
        <w:t xml:space="preserve"> </w:t>
      </w:r>
      <w:r w:rsidRPr="00FD6474">
        <w:rPr>
          <w:rFonts w:ascii="Arial Nova" w:hAnsi="Arial Nova"/>
          <w:sz w:val="24"/>
          <w:szCs w:val="24"/>
        </w:rPr>
        <w:t>and future health</w:t>
      </w:r>
      <w:r w:rsidR="00FE737B">
        <w:rPr>
          <w:rFonts w:ascii="Arial Nova" w:hAnsi="Arial Nova"/>
          <w:sz w:val="24"/>
          <w:szCs w:val="24"/>
        </w:rPr>
        <w:t xml:space="preserve">. </w:t>
      </w:r>
      <w:r w:rsidR="00BA760E" w:rsidRPr="003C03F3">
        <w:rPr>
          <w:rFonts w:ascii="Arial Nova" w:hAnsi="Arial Nova"/>
          <w:sz w:val="24"/>
          <w:szCs w:val="24"/>
        </w:rPr>
        <w:t>In addition, these tools do not tak</w:t>
      </w:r>
      <w:r w:rsidR="000161B7" w:rsidRPr="003C03F3">
        <w:rPr>
          <w:rFonts w:ascii="Arial Nova" w:hAnsi="Arial Nova"/>
          <w:sz w:val="24"/>
          <w:szCs w:val="24"/>
        </w:rPr>
        <w:t>e into consideration that the</w:t>
      </w:r>
      <w:r w:rsidR="0015424D" w:rsidRPr="003C03F3">
        <w:rPr>
          <w:rFonts w:ascii="Arial Nova" w:hAnsi="Arial Nova"/>
          <w:sz w:val="24"/>
          <w:szCs w:val="24"/>
        </w:rPr>
        <w:t xml:space="preserve"> negative impacts will be </w:t>
      </w:r>
      <w:r w:rsidR="0091566E" w:rsidRPr="003C03F3">
        <w:rPr>
          <w:rFonts w:ascii="Arial Nova" w:hAnsi="Arial Nova"/>
          <w:sz w:val="24"/>
          <w:szCs w:val="24"/>
        </w:rPr>
        <w:t xml:space="preserve">greater </w:t>
      </w:r>
      <w:r w:rsidR="00DD112C" w:rsidRPr="003C03F3">
        <w:rPr>
          <w:rFonts w:ascii="Arial Nova" w:hAnsi="Arial Nova"/>
          <w:sz w:val="24"/>
          <w:szCs w:val="24"/>
        </w:rPr>
        <w:t>for</w:t>
      </w:r>
      <w:r w:rsidR="0091566E" w:rsidRPr="003C03F3">
        <w:rPr>
          <w:rFonts w:ascii="Arial Nova" w:hAnsi="Arial Nova"/>
          <w:sz w:val="24"/>
          <w:szCs w:val="24"/>
        </w:rPr>
        <w:t xml:space="preserve"> children </w:t>
      </w:r>
      <w:r w:rsidR="00075530" w:rsidRPr="003C03F3">
        <w:rPr>
          <w:rFonts w:ascii="Arial Nova" w:hAnsi="Arial Nova"/>
          <w:sz w:val="24"/>
          <w:szCs w:val="24"/>
        </w:rPr>
        <w:t>with</w:t>
      </w:r>
      <w:r w:rsidR="0091566E" w:rsidRPr="003C03F3">
        <w:rPr>
          <w:rFonts w:ascii="Arial Nova" w:hAnsi="Arial Nova"/>
          <w:sz w:val="24"/>
          <w:szCs w:val="24"/>
        </w:rPr>
        <w:t xml:space="preserve"> pre-ex</w:t>
      </w:r>
      <w:r w:rsidR="000A78C4" w:rsidRPr="003C03F3">
        <w:rPr>
          <w:rFonts w:ascii="Arial Nova" w:hAnsi="Arial Nova"/>
          <w:sz w:val="24"/>
          <w:szCs w:val="24"/>
        </w:rPr>
        <w:t>isting inequalities</w:t>
      </w:r>
      <w:r w:rsidR="00075530" w:rsidRPr="003C03F3">
        <w:rPr>
          <w:rFonts w:ascii="Arial Nova" w:hAnsi="Arial Nova"/>
          <w:sz w:val="24"/>
          <w:szCs w:val="24"/>
        </w:rPr>
        <w:t xml:space="preserve"> which may impact on their life chances and </w:t>
      </w:r>
      <w:r w:rsidR="0019394F" w:rsidRPr="003C03F3">
        <w:rPr>
          <w:rFonts w:ascii="Arial Nova" w:hAnsi="Arial Nova"/>
          <w:sz w:val="24"/>
          <w:szCs w:val="24"/>
        </w:rPr>
        <w:t xml:space="preserve">social mobility in later </w:t>
      </w:r>
      <w:r w:rsidR="00075530" w:rsidRPr="003C03F3">
        <w:rPr>
          <w:rFonts w:ascii="Arial Nova" w:hAnsi="Arial Nova"/>
          <w:sz w:val="24"/>
          <w:szCs w:val="24"/>
        </w:rPr>
        <w:t>life.</w:t>
      </w:r>
      <w:r w:rsidRPr="003C03F3">
        <w:rPr>
          <w:rFonts w:ascii="Arial Nova" w:hAnsi="Arial Nova"/>
          <w:sz w:val="24"/>
          <w:szCs w:val="24"/>
        </w:rPr>
        <w:t xml:space="preserve"> </w:t>
      </w:r>
    </w:p>
    <w:p w14:paraId="1A76763F" w14:textId="1EF7B415" w:rsidR="00D7187B" w:rsidRPr="00FD6474" w:rsidRDefault="00F0090E" w:rsidP="00D7187B">
      <w:pPr>
        <w:spacing w:after="240"/>
        <w:jc w:val="both"/>
        <w:rPr>
          <w:rFonts w:ascii="Arial Nova" w:hAnsi="Arial Nova"/>
          <w:sz w:val="24"/>
          <w:szCs w:val="24"/>
        </w:rPr>
      </w:pPr>
      <w:r w:rsidRPr="00FD6474">
        <w:rPr>
          <w:rFonts w:ascii="Arial Nova" w:hAnsi="Arial Nova"/>
          <w:sz w:val="24"/>
          <w:szCs w:val="24"/>
        </w:rPr>
        <w:t>Two tools currently available</w:t>
      </w:r>
      <w:r w:rsidR="006F4894" w:rsidRPr="006F4894">
        <w:rPr>
          <w:rFonts w:ascii="Arial Nova" w:hAnsi="Arial Nova"/>
          <w:sz w:val="24"/>
          <w:szCs w:val="24"/>
        </w:rPr>
        <w:t xml:space="preserve"> </w:t>
      </w:r>
      <w:r w:rsidR="006F4894" w:rsidRPr="00FD6474">
        <w:rPr>
          <w:rFonts w:ascii="Arial Nova" w:hAnsi="Arial Nova"/>
          <w:sz w:val="24"/>
          <w:szCs w:val="24"/>
        </w:rPr>
        <w:t>are</w:t>
      </w:r>
      <w:r w:rsidRPr="00FD6474">
        <w:rPr>
          <w:rFonts w:ascii="Arial Nova" w:hAnsi="Arial Nova"/>
          <w:sz w:val="24"/>
          <w:szCs w:val="24"/>
        </w:rPr>
        <w:t>:</w:t>
      </w:r>
    </w:p>
    <w:p w14:paraId="4DA30B81" w14:textId="77777777" w:rsidR="00D7187B" w:rsidRPr="003B6B62" w:rsidRDefault="00F0090E" w:rsidP="00401DD5">
      <w:pPr>
        <w:pStyle w:val="ListParagraph"/>
        <w:numPr>
          <w:ilvl w:val="0"/>
          <w:numId w:val="9"/>
        </w:numPr>
        <w:spacing w:after="240"/>
        <w:contextualSpacing w:val="0"/>
        <w:jc w:val="both"/>
        <w:rPr>
          <w:rFonts w:ascii="Arial Nova" w:hAnsi="Arial Nova"/>
        </w:rPr>
      </w:pPr>
      <w:r w:rsidRPr="006F4894">
        <w:rPr>
          <w:rFonts w:ascii="Arial Nova" w:hAnsi="Arial Nova"/>
          <w:b/>
          <w:bCs/>
        </w:rPr>
        <w:t>The Children’s Hospitals Alliance (CHA) Risk Tool</w:t>
      </w:r>
      <w:r>
        <w:rPr>
          <w:rStyle w:val="FootnoteReference"/>
          <w:rFonts w:ascii="Arial Nova" w:hAnsi="Arial Nova"/>
        </w:rPr>
        <w:footnoteReference w:id="14"/>
      </w:r>
      <w:r>
        <w:rPr>
          <w:rFonts w:ascii="Arial Nova" w:hAnsi="Arial Nova"/>
        </w:rPr>
        <w:t xml:space="preserve">, developed by The Children’s Hospitals Alliance. This tool captures a holistic measure of risk to children on surgical waiting lists. It does not capture health inequalities and is </w:t>
      </w:r>
      <w:r w:rsidRPr="003B6B62">
        <w:rPr>
          <w:rFonts w:ascii="Arial Nova" w:hAnsi="Arial Nova"/>
        </w:rPr>
        <w:t>not suitable for</w:t>
      </w:r>
      <w:r>
        <w:rPr>
          <w:rFonts w:ascii="Arial Nova" w:hAnsi="Arial Nova"/>
        </w:rPr>
        <w:t xml:space="preserve"> children on </w:t>
      </w:r>
      <w:r w:rsidRPr="003B6B62">
        <w:rPr>
          <w:rFonts w:ascii="Arial Nova" w:hAnsi="Arial Nova"/>
        </w:rPr>
        <w:t>medical and community waiting lists.</w:t>
      </w:r>
    </w:p>
    <w:p w14:paraId="2FE93606" w14:textId="40391BA4" w:rsidR="004F438D" w:rsidRDefault="00F0090E" w:rsidP="40AB2F4C">
      <w:pPr>
        <w:pStyle w:val="ListParagraph"/>
        <w:numPr>
          <w:ilvl w:val="0"/>
          <w:numId w:val="9"/>
        </w:numPr>
        <w:spacing w:after="240"/>
        <w:jc w:val="both"/>
        <w:rPr>
          <w:rFonts w:ascii="Arial Nova" w:hAnsi="Arial Nova"/>
        </w:rPr>
      </w:pPr>
      <w:r w:rsidRPr="006F4894">
        <w:rPr>
          <w:rFonts w:ascii="Arial Nova" w:hAnsi="Arial Nova"/>
          <w:b/>
          <w:bCs/>
        </w:rPr>
        <w:t>The Health Equity and Referral</w:t>
      </w:r>
      <w:r w:rsidR="002309B7" w:rsidRPr="006F4894">
        <w:rPr>
          <w:rFonts w:ascii="Arial Nova" w:hAnsi="Arial Nova"/>
          <w:b/>
          <w:bCs/>
        </w:rPr>
        <w:t>-</w:t>
      </w:r>
      <w:r w:rsidRPr="006F4894">
        <w:rPr>
          <w:rFonts w:ascii="Arial Nova" w:hAnsi="Arial Nova"/>
          <w:b/>
          <w:bCs/>
        </w:rPr>
        <w:t>To</w:t>
      </w:r>
      <w:r w:rsidR="002309B7" w:rsidRPr="006F4894">
        <w:rPr>
          <w:rFonts w:ascii="Arial Nova" w:hAnsi="Arial Nova"/>
          <w:b/>
          <w:bCs/>
        </w:rPr>
        <w:t>-</w:t>
      </w:r>
      <w:r w:rsidRPr="006F4894">
        <w:rPr>
          <w:rFonts w:ascii="Arial Nova" w:hAnsi="Arial Nova"/>
          <w:b/>
          <w:bCs/>
        </w:rPr>
        <w:t>Treatment (HEARTT)</w:t>
      </w:r>
      <w:r w:rsidRPr="006F4894">
        <w:rPr>
          <w:rStyle w:val="FootnoteReference"/>
          <w:rFonts w:ascii="Arial Nova" w:hAnsi="Arial Nova"/>
          <w:b/>
          <w:bCs/>
        </w:rPr>
        <w:footnoteReference w:id="15"/>
      </w:r>
      <w:r w:rsidRPr="003B6B62">
        <w:rPr>
          <w:rFonts w:ascii="Arial Nova" w:hAnsi="Arial Nova"/>
        </w:rPr>
        <w:t xml:space="preserve"> tool</w:t>
      </w:r>
      <w:r>
        <w:rPr>
          <w:rFonts w:ascii="Arial Nova" w:hAnsi="Arial Nova"/>
        </w:rPr>
        <w:t>,</w:t>
      </w:r>
      <w:r w:rsidRPr="003B6B62">
        <w:rPr>
          <w:rFonts w:ascii="Arial Nova" w:hAnsi="Arial Nova"/>
        </w:rPr>
        <w:t xml:space="preserve"> </w:t>
      </w:r>
      <w:r>
        <w:rPr>
          <w:rFonts w:ascii="Arial Nova" w:hAnsi="Arial Nova"/>
        </w:rPr>
        <w:t xml:space="preserve">developed by the University Hospitals Coventry and Warwickshire NHS Trust, uses clinical, social, and demographic information alongside waiting times to </w:t>
      </w:r>
      <w:proofErr w:type="spellStart"/>
      <w:r>
        <w:rPr>
          <w:rFonts w:ascii="Arial Nova" w:hAnsi="Arial Nova"/>
        </w:rPr>
        <w:t>prioritise</w:t>
      </w:r>
      <w:proofErr w:type="spellEnd"/>
      <w:r>
        <w:rPr>
          <w:rFonts w:ascii="Arial Nova" w:hAnsi="Arial Nova"/>
        </w:rPr>
        <w:t xml:space="preserve"> patients based on needs. However, there is a </w:t>
      </w:r>
      <w:r w:rsidRPr="003B6B62">
        <w:rPr>
          <w:rFonts w:ascii="Arial Nova" w:hAnsi="Arial Nova"/>
        </w:rPr>
        <w:t xml:space="preserve">cost associated with procuring this tool </w:t>
      </w:r>
      <w:r w:rsidR="008F0288" w:rsidRPr="003B6B62">
        <w:rPr>
          <w:rFonts w:ascii="Arial Nova" w:hAnsi="Arial Nova"/>
        </w:rPr>
        <w:t>which.</w:t>
      </w:r>
      <w:r w:rsidRPr="003B6B62">
        <w:rPr>
          <w:rFonts w:ascii="Arial Nova" w:hAnsi="Arial Nova"/>
        </w:rPr>
        <w:t xml:space="preserve"> </w:t>
      </w:r>
    </w:p>
    <w:p w14:paraId="67C0E802" w14:textId="6141AF26" w:rsidR="00E50ED7" w:rsidRDefault="00F0090E" w:rsidP="004F438D">
      <w:pPr>
        <w:pStyle w:val="ListParagraph"/>
        <w:spacing w:after="240"/>
        <w:jc w:val="both"/>
        <w:rPr>
          <w:rFonts w:ascii="Arial Nova" w:hAnsi="Arial Nova"/>
        </w:rPr>
      </w:pPr>
      <w:r w:rsidRPr="003B6B62">
        <w:rPr>
          <w:rFonts w:ascii="Arial Nova" w:hAnsi="Arial Nova"/>
        </w:rPr>
        <w:t>is a disincentive to some local providers.</w:t>
      </w:r>
    </w:p>
    <w:p w14:paraId="4CBE6726" w14:textId="77777777" w:rsidR="008F0288" w:rsidRPr="00066C62" w:rsidRDefault="008F0288" w:rsidP="008F0288">
      <w:pPr>
        <w:spacing w:after="240"/>
        <w:jc w:val="both"/>
        <w:rPr>
          <w:rFonts w:ascii="Arial Nova" w:hAnsi="Arial Nova"/>
          <w:sz w:val="32"/>
          <w:szCs w:val="32"/>
        </w:rPr>
      </w:pPr>
      <w:r w:rsidRPr="00066C62">
        <w:rPr>
          <w:rStyle w:val="cf01"/>
          <w:rFonts w:ascii="Arial Nova" w:hAnsi="Arial Nova"/>
          <w:sz w:val="24"/>
          <w:szCs w:val="24"/>
        </w:rPr>
        <w:t xml:space="preserve">It is important to note that both the NHS England’s </w:t>
      </w:r>
      <w:r w:rsidRPr="00066C62">
        <w:rPr>
          <w:rFonts w:ascii="Arial Nova" w:hAnsi="Arial Nova"/>
          <w:i/>
          <w:iCs/>
          <w:sz w:val="24"/>
          <w:szCs w:val="24"/>
        </w:rPr>
        <w:t xml:space="preserve">Children and Young People Elective Recovery Toolkit </w:t>
      </w:r>
      <w:r w:rsidRPr="00066C62">
        <w:rPr>
          <w:rStyle w:val="cf01"/>
          <w:rFonts w:ascii="Arial Nova" w:hAnsi="Arial Nova"/>
          <w:sz w:val="24"/>
          <w:szCs w:val="24"/>
        </w:rPr>
        <w:t xml:space="preserve">and the GIRFT </w:t>
      </w:r>
      <w:r w:rsidRPr="00066C62">
        <w:rPr>
          <w:rFonts w:ascii="Arial Nova" w:hAnsi="Arial Nova"/>
          <w:sz w:val="24"/>
          <w:szCs w:val="24"/>
        </w:rPr>
        <w:t>‘</w:t>
      </w:r>
      <w:r w:rsidRPr="00066C62">
        <w:rPr>
          <w:rFonts w:ascii="Arial Nova" w:hAnsi="Arial Nova"/>
          <w:i/>
          <w:iCs/>
          <w:sz w:val="24"/>
          <w:szCs w:val="24"/>
        </w:rPr>
        <w:t>Closing the gap: Actions to reduce waiting times for children and young people</w:t>
      </w:r>
      <w:r w:rsidRPr="00066C62">
        <w:rPr>
          <w:rStyle w:val="cf01"/>
          <w:rFonts w:ascii="Arial Nova" w:hAnsi="Arial Nova"/>
          <w:sz w:val="24"/>
          <w:szCs w:val="24"/>
        </w:rPr>
        <w:t xml:space="preserve">’ advocate the use of more holistic tools to ensure children are more appropriately </w:t>
      </w:r>
      <w:proofErr w:type="spellStart"/>
      <w:r w:rsidRPr="00066C62">
        <w:rPr>
          <w:rStyle w:val="cf01"/>
          <w:rFonts w:ascii="Arial Nova" w:hAnsi="Arial Nova"/>
          <w:sz w:val="24"/>
          <w:szCs w:val="24"/>
        </w:rPr>
        <w:t>prioritised</w:t>
      </w:r>
      <w:proofErr w:type="spellEnd"/>
      <w:r w:rsidRPr="00066C62">
        <w:rPr>
          <w:rStyle w:val="cf01"/>
          <w:rFonts w:ascii="Arial Nova" w:hAnsi="Arial Nova"/>
          <w:sz w:val="24"/>
          <w:szCs w:val="24"/>
        </w:rPr>
        <w:t xml:space="preserve"> for surgery. However, no tools with this capability have been introduced within the </w:t>
      </w:r>
      <w:proofErr w:type="gramStart"/>
      <w:r w:rsidRPr="00066C62">
        <w:rPr>
          <w:rStyle w:val="cf01"/>
          <w:rFonts w:ascii="Arial Nova" w:hAnsi="Arial Nova"/>
          <w:sz w:val="24"/>
          <w:szCs w:val="24"/>
        </w:rPr>
        <w:t>South West</w:t>
      </w:r>
      <w:proofErr w:type="gramEnd"/>
      <w:r w:rsidRPr="00066C62">
        <w:rPr>
          <w:rStyle w:val="cf01"/>
          <w:rFonts w:ascii="Arial Nova" w:hAnsi="Arial Nova"/>
          <w:sz w:val="24"/>
          <w:szCs w:val="24"/>
        </w:rPr>
        <w:t xml:space="preserve"> region, at the time of writing this report.</w:t>
      </w:r>
    </w:p>
    <w:p w14:paraId="7A716518" w14:textId="31F34D5B" w:rsidR="00300C17" w:rsidRPr="00066C62" w:rsidRDefault="000C1DE7" w:rsidP="002309B7">
      <w:pPr>
        <w:spacing w:after="240"/>
        <w:jc w:val="both"/>
        <w:rPr>
          <w:rFonts w:ascii="Arial Nova" w:hAnsi="Arial Nova"/>
          <w:sz w:val="24"/>
          <w:szCs w:val="24"/>
        </w:rPr>
      </w:pPr>
      <w:r w:rsidRPr="00066C62">
        <w:rPr>
          <w:rFonts w:ascii="Arial Nova" w:hAnsi="Arial Nova"/>
          <w:sz w:val="24"/>
          <w:szCs w:val="24"/>
        </w:rPr>
        <w:t xml:space="preserve">Similarly, </w:t>
      </w:r>
      <w:r w:rsidR="00702336" w:rsidRPr="00066C62">
        <w:rPr>
          <w:rFonts w:ascii="Arial Nova" w:hAnsi="Arial Nova"/>
          <w:sz w:val="24"/>
          <w:szCs w:val="24"/>
        </w:rPr>
        <w:t>t</w:t>
      </w:r>
      <w:r w:rsidR="00300C17" w:rsidRPr="00066C62">
        <w:rPr>
          <w:rFonts w:ascii="Arial Nova" w:hAnsi="Arial Nova"/>
          <w:sz w:val="24"/>
          <w:szCs w:val="24"/>
        </w:rPr>
        <w:t xml:space="preserve">here are no </w:t>
      </w:r>
      <w:r w:rsidRPr="00066C62">
        <w:rPr>
          <w:rFonts w:ascii="Arial Nova" w:hAnsi="Arial Nova"/>
          <w:sz w:val="24"/>
          <w:szCs w:val="24"/>
        </w:rPr>
        <w:t xml:space="preserve">such </w:t>
      </w:r>
      <w:r w:rsidR="00300C17" w:rsidRPr="00066C62">
        <w:rPr>
          <w:rFonts w:ascii="Arial Nova" w:hAnsi="Arial Nova"/>
          <w:sz w:val="24"/>
          <w:szCs w:val="24"/>
        </w:rPr>
        <w:t xml:space="preserve">tools available </w:t>
      </w:r>
      <w:r w:rsidR="00702336" w:rsidRPr="00066C62">
        <w:rPr>
          <w:rFonts w:ascii="Arial Nova" w:hAnsi="Arial Nova"/>
          <w:sz w:val="24"/>
          <w:szCs w:val="24"/>
        </w:rPr>
        <w:t xml:space="preserve">to risk stratify or appropriately </w:t>
      </w:r>
      <w:proofErr w:type="spellStart"/>
      <w:r w:rsidR="00702336" w:rsidRPr="00066C62">
        <w:rPr>
          <w:rFonts w:ascii="Arial Nova" w:hAnsi="Arial Nova"/>
          <w:sz w:val="24"/>
          <w:szCs w:val="24"/>
        </w:rPr>
        <w:t>prioritise</w:t>
      </w:r>
      <w:proofErr w:type="spellEnd"/>
      <w:r w:rsidR="00702336" w:rsidRPr="00066C62">
        <w:rPr>
          <w:rFonts w:ascii="Arial Nova" w:hAnsi="Arial Nova"/>
          <w:sz w:val="24"/>
          <w:szCs w:val="24"/>
        </w:rPr>
        <w:t xml:space="preserve"> those children who are waiting on </w:t>
      </w:r>
      <w:proofErr w:type="spellStart"/>
      <w:r w:rsidR="00702336" w:rsidRPr="00066C62">
        <w:rPr>
          <w:rFonts w:ascii="Arial Nova" w:hAnsi="Arial Nova"/>
          <w:sz w:val="24"/>
          <w:szCs w:val="24"/>
        </w:rPr>
        <w:t>paediatrics</w:t>
      </w:r>
      <w:proofErr w:type="spellEnd"/>
      <w:r w:rsidR="00C17058" w:rsidRPr="00066C62">
        <w:rPr>
          <w:rFonts w:ascii="Arial Nova" w:hAnsi="Arial Nova"/>
          <w:sz w:val="24"/>
          <w:szCs w:val="24"/>
        </w:rPr>
        <w:t xml:space="preserve"> and comm</w:t>
      </w:r>
      <w:r w:rsidR="00702336" w:rsidRPr="00066C62">
        <w:rPr>
          <w:rFonts w:ascii="Arial Nova" w:hAnsi="Arial Nova"/>
          <w:sz w:val="24"/>
          <w:szCs w:val="24"/>
        </w:rPr>
        <w:t>unity</w:t>
      </w:r>
      <w:r w:rsidR="00C17058" w:rsidRPr="00066C62">
        <w:rPr>
          <w:rFonts w:ascii="Arial Nova" w:hAnsi="Arial Nova"/>
          <w:sz w:val="24"/>
          <w:szCs w:val="24"/>
        </w:rPr>
        <w:t xml:space="preserve"> waiting lists</w:t>
      </w:r>
      <w:r w:rsidR="00702336" w:rsidRPr="00066C62">
        <w:rPr>
          <w:rFonts w:ascii="Arial Nova" w:hAnsi="Arial Nova"/>
          <w:sz w:val="24"/>
          <w:szCs w:val="24"/>
        </w:rPr>
        <w:t xml:space="preserve"> </w:t>
      </w:r>
      <w:r w:rsidR="00556C86" w:rsidRPr="00066C62">
        <w:rPr>
          <w:rFonts w:ascii="Arial Nova" w:hAnsi="Arial Nova"/>
          <w:sz w:val="24"/>
          <w:szCs w:val="24"/>
        </w:rPr>
        <w:t>for</w:t>
      </w:r>
      <w:r w:rsidR="00702336" w:rsidRPr="00066C62">
        <w:rPr>
          <w:rFonts w:ascii="Arial Nova" w:hAnsi="Arial Nova"/>
          <w:sz w:val="24"/>
          <w:szCs w:val="24"/>
        </w:rPr>
        <w:t xml:space="preserve"> treatment.</w:t>
      </w:r>
    </w:p>
    <w:p w14:paraId="696401EC" w14:textId="17F7046C" w:rsidR="00637A5E" w:rsidRPr="00066C62" w:rsidRDefault="00F0090E" w:rsidP="002309B7">
      <w:pPr>
        <w:spacing w:after="240"/>
        <w:jc w:val="both"/>
        <w:rPr>
          <w:rFonts w:ascii="Arial Nova" w:hAnsi="Arial Nova"/>
          <w:sz w:val="24"/>
          <w:szCs w:val="24"/>
        </w:rPr>
      </w:pPr>
      <w:r w:rsidRPr="00066C62">
        <w:rPr>
          <w:rFonts w:ascii="Arial Nova" w:hAnsi="Arial Nova"/>
          <w:sz w:val="24"/>
          <w:szCs w:val="24"/>
        </w:rPr>
        <w:t>This report will focus primarily on identifying risk stratific</w:t>
      </w:r>
      <w:r w:rsidR="00D52188" w:rsidRPr="00066C62">
        <w:rPr>
          <w:rFonts w:ascii="Arial Nova" w:hAnsi="Arial Nova"/>
          <w:sz w:val="24"/>
          <w:szCs w:val="24"/>
        </w:rPr>
        <w:t xml:space="preserve">ation and </w:t>
      </w:r>
      <w:proofErr w:type="spellStart"/>
      <w:r w:rsidR="00D52188" w:rsidRPr="00066C62">
        <w:rPr>
          <w:rFonts w:ascii="Arial Nova" w:hAnsi="Arial Nova"/>
          <w:sz w:val="24"/>
          <w:szCs w:val="24"/>
        </w:rPr>
        <w:t>prioritisation</w:t>
      </w:r>
      <w:proofErr w:type="spellEnd"/>
      <w:r w:rsidR="00D52188" w:rsidRPr="00066C62">
        <w:rPr>
          <w:rFonts w:ascii="Arial Nova" w:hAnsi="Arial Nova"/>
          <w:sz w:val="24"/>
          <w:szCs w:val="24"/>
        </w:rPr>
        <w:t xml:space="preserve"> approaches to supporting children and young people waiting for care </w:t>
      </w:r>
      <w:r w:rsidR="002309B7" w:rsidRPr="00066C62">
        <w:rPr>
          <w:rFonts w:ascii="Arial Nova" w:hAnsi="Arial Nova"/>
          <w:sz w:val="24"/>
          <w:szCs w:val="24"/>
        </w:rPr>
        <w:t xml:space="preserve">in </w:t>
      </w:r>
      <w:r w:rsidR="006F4894" w:rsidRPr="00066C62">
        <w:rPr>
          <w:rFonts w:ascii="Arial Nova" w:hAnsi="Arial Nova"/>
          <w:sz w:val="24"/>
          <w:szCs w:val="24"/>
        </w:rPr>
        <w:t>the various pathways (</w:t>
      </w:r>
      <w:r w:rsidR="002309B7" w:rsidRPr="00066C62">
        <w:rPr>
          <w:rFonts w:ascii="Arial Nova" w:hAnsi="Arial Nova"/>
          <w:sz w:val="24"/>
          <w:szCs w:val="24"/>
        </w:rPr>
        <w:t>surgical, medical, and community</w:t>
      </w:r>
      <w:r w:rsidR="006F4894" w:rsidRPr="00066C62">
        <w:rPr>
          <w:rFonts w:ascii="Arial Nova" w:hAnsi="Arial Nova"/>
          <w:sz w:val="24"/>
          <w:szCs w:val="24"/>
        </w:rPr>
        <w:t>)</w:t>
      </w:r>
      <w:r w:rsidR="002309B7" w:rsidRPr="00066C62">
        <w:rPr>
          <w:rFonts w:ascii="Arial Nova" w:hAnsi="Arial Nova"/>
          <w:sz w:val="24"/>
          <w:szCs w:val="24"/>
        </w:rPr>
        <w:t xml:space="preserve"> to ensure equitability of care given in the </w:t>
      </w:r>
      <w:proofErr w:type="gramStart"/>
      <w:r w:rsidR="002309B7" w:rsidRPr="00066C62">
        <w:rPr>
          <w:rFonts w:ascii="Arial Nova" w:hAnsi="Arial Nova"/>
          <w:sz w:val="24"/>
          <w:szCs w:val="24"/>
        </w:rPr>
        <w:t>South West</w:t>
      </w:r>
      <w:proofErr w:type="gramEnd"/>
      <w:r w:rsidR="002309B7" w:rsidRPr="00066C62">
        <w:rPr>
          <w:rFonts w:ascii="Arial Nova" w:hAnsi="Arial Nova"/>
          <w:sz w:val="24"/>
          <w:szCs w:val="24"/>
        </w:rPr>
        <w:t xml:space="preserve"> region, setting out recommendations for systems and commissioners. </w:t>
      </w:r>
    </w:p>
    <w:p w14:paraId="4B55B7C7" w14:textId="5CBAD4F1" w:rsidR="00DD508F" w:rsidRPr="00A74FF7" w:rsidRDefault="00F0090E" w:rsidP="00DD508F">
      <w:pPr>
        <w:pStyle w:val="Heading1"/>
        <w:numPr>
          <w:ilvl w:val="0"/>
          <w:numId w:val="1"/>
        </w:numPr>
        <w:spacing w:after="120"/>
      </w:pPr>
      <w:bookmarkStart w:id="7" w:name="_Toc157605298"/>
      <w:bookmarkStart w:id="8" w:name="_Hlk87956740"/>
      <w:r>
        <w:t>The Question</w:t>
      </w:r>
      <w:bookmarkEnd w:id="7"/>
      <w:r>
        <w:t xml:space="preserve"> </w:t>
      </w:r>
    </w:p>
    <w:p w14:paraId="25773549" w14:textId="24C8EAA7" w:rsidR="008F02C4" w:rsidRPr="0071780B" w:rsidRDefault="00F0090E" w:rsidP="007A6938">
      <w:pPr>
        <w:widowControl/>
        <w:autoSpaceDE w:val="0"/>
        <w:autoSpaceDN w:val="0"/>
        <w:adjustRightInd w:val="0"/>
        <w:spacing w:after="240" w:line="252" w:lineRule="auto"/>
        <w:jc w:val="both"/>
        <w:rPr>
          <w:rFonts w:ascii="Arial Nova" w:hAnsi="Arial Nova" w:cs="Arial Nova"/>
          <w:color w:val="000000"/>
          <w:sz w:val="24"/>
          <w:szCs w:val="24"/>
          <w:lang w:val="en-GB"/>
        </w:rPr>
      </w:pPr>
      <w:r w:rsidRPr="40AB2F4C">
        <w:rPr>
          <w:rFonts w:ascii="Arial Nova" w:hAnsi="Arial Nova" w:cs="Arial Nova"/>
          <w:color w:val="000000" w:themeColor="text1"/>
          <w:sz w:val="24"/>
          <w:szCs w:val="24"/>
          <w:lang w:val="en-GB"/>
        </w:rPr>
        <w:t>The South</w:t>
      </w:r>
      <w:r w:rsidR="007831EB" w:rsidRPr="40AB2F4C">
        <w:rPr>
          <w:rFonts w:ascii="Arial Nova" w:hAnsi="Arial Nova" w:cs="Arial Nova"/>
          <w:color w:val="000000" w:themeColor="text1"/>
          <w:sz w:val="24"/>
          <w:szCs w:val="24"/>
          <w:lang w:val="en-GB"/>
        </w:rPr>
        <w:t xml:space="preserve"> </w:t>
      </w:r>
      <w:r w:rsidRPr="40AB2F4C">
        <w:rPr>
          <w:rFonts w:ascii="Arial Nova" w:hAnsi="Arial Nova" w:cs="Arial Nova"/>
          <w:color w:val="000000" w:themeColor="text1"/>
          <w:sz w:val="24"/>
          <w:szCs w:val="24"/>
          <w:lang w:val="en-GB"/>
        </w:rPr>
        <w:t xml:space="preserve">West Clinical Senate </w:t>
      </w:r>
      <w:r w:rsidR="1F80B8EE" w:rsidRPr="40AB2F4C">
        <w:rPr>
          <w:rFonts w:ascii="Arial Nova" w:hAnsi="Arial Nova" w:cs="Arial Nova"/>
          <w:color w:val="000000" w:themeColor="text1"/>
          <w:sz w:val="24"/>
          <w:szCs w:val="24"/>
          <w:lang w:val="en-GB"/>
        </w:rPr>
        <w:t xml:space="preserve">were posed </w:t>
      </w:r>
      <w:r w:rsidRPr="40AB2F4C">
        <w:rPr>
          <w:rFonts w:ascii="Arial Nova" w:hAnsi="Arial Nova" w:cs="Arial Nova"/>
          <w:color w:val="000000" w:themeColor="text1"/>
          <w:sz w:val="24"/>
          <w:szCs w:val="24"/>
          <w:lang w:val="en-GB"/>
        </w:rPr>
        <w:t xml:space="preserve">the following </w:t>
      </w:r>
      <w:r w:rsidR="000E0DC7" w:rsidRPr="40AB2F4C">
        <w:rPr>
          <w:rFonts w:ascii="Arial Nova" w:hAnsi="Arial Nova" w:cs="Arial Nova"/>
          <w:color w:val="000000" w:themeColor="text1"/>
          <w:sz w:val="24"/>
          <w:szCs w:val="24"/>
          <w:lang w:val="en-GB"/>
        </w:rPr>
        <w:t>question:</w:t>
      </w:r>
    </w:p>
    <w:p w14:paraId="6CCE692D" w14:textId="1AE6FE43" w:rsidR="00707B12" w:rsidRPr="00066C62" w:rsidRDefault="00F0090E" w:rsidP="40AB2F4C">
      <w:pPr>
        <w:pStyle w:val="ListParagraph"/>
        <w:numPr>
          <w:ilvl w:val="0"/>
          <w:numId w:val="3"/>
        </w:numPr>
        <w:spacing w:after="240" w:line="252" w:lineRule="auto"/>
        <w:jc w:val="both"/>
        <w:rPr>
          <w:rFonts w:ascii="Arial Nova" w:hAnsi="Arial Nova"/>
        </w:rPr>
      </w:pPr>
      <w:r w:rsidRPr="40AB2F4C">
        <w:rPr>
          <w:rFonts w:ascii="Arial Nova" w:hAnsi="Arial Nova"/>
          <w:color w:val="252424"/>
        </w:rPr>
        <w:t xml:space="preserve">How do </w:t>
      </w:r>
      <w:r w:rsidRPr="00066C62">
        <w:rPr>
          <w:rFonts w:ascii="Arial Nova" w:hAnsi="Arial Nova"/>
        </w:rPr>
        <w:t xml:space="preserve">we ensure that children and young people waiting for </w:t>
      </w:r>
      <w:proofErr w:type="spellStart"/>
      <w:r w:rsidR="00F464F0" w:rsidRPr="00066C62">
        <w:rPr>
          <w:rFonts w:ascii="Arial Nova" w:hAnsi="Arial Nova"/>
        </w:rPr>
        <w:t>paediatric</w:t>
      </w:r>
      <w:proofErr w:type="spellEnd"/>
      <w:r w:rsidR="00F464F0" w:rsidRPr="00066C62">
        <w:rPr>
          <w:rFonts w:ascii="Arial Nova" w:hAnsi="Arial Nova"/>
        </w:rPr>
        <w:t xml:space="preserve"> specialties and/or within all-age pathways</w:t>
      </w:r>
      <w:r w:rsidR="002211FC" w:rsidRPr="00066C62">
        <w:rPr>
          <w:rFonts w:ascii="Arial Nova" w:hAnsi="Arial Nova"/>
        </w:rPr>
        <w:t xml:space="preserve"> </w:t>
      </w:r>
      <w:r w:rsidR="00F464F0" w:rsidRPr="00066C62">
        <w:rPr>
          <w:rFonts w:ascii="Arial Nova" w:hAnsi="Arial Nova"/>
        </w:rPr>
        <w:t xml:space="preserve">(medical and surgical) and community pathways </w:t>
      </w:r>
      <w:r w:rsidRPr="00066C62">
        <w:rPr>
          <w:rFonts w:ascii="Arial Nova" w:hAnsi="Arial Nova"/>
        </w:rPr>
        <w:lastRenderedPageBreak/>
        <w:t xml:space="preserve">are appropriately </w:t>
      </w:r>
      <w:proofErr w:type="spellStart"/>
      <w:r w:rsidRPr="00066C62">
        <w:rPr>
          <w:rFonts w:ascii="Arial Nova" w:hAnsi="Arial Nova"/>
        </w:rPr>
        <w:t>prioritised</w:t>
      </w:r>
      <w:proofErr w:type="spellEnd"/>
      <w:r w:rsidRPr="00066C62">
        <w:rPr>
          <w:rFonts w:ascii="Arial Nova" w:hAnsi="Arial Nova"/>
        </w:rPr>
        <w:t xml:space="preserve"> and receive safe, high quality, and timely care, whilst taking into consideration the impact on their development, future health, education</w:t>
      </w:r>
      <w:proofErr w:type="gramStart"/>
      <w:r w:rsidRPr="00066C62">
        <w:rPr>
          <w:rFonts w:ascii="Arial Nova" w:hAnsi="Arial Nova"/>
        </w:rPr>
        <w:t>, ,</w:t>
      </w:r>
      <w:proofErr w:type="gramEnd"/>
      <w:r w:rsidRPr="00066C62">
        <w:rPr>
          <w:rFonts w:ascii="Arial Nova" w:hAnsi="Arial Nova"/>
        </w:rPr>
        <w:t xml:space="preserve"> and health inequalities? </w:t>
      </w:r>
    </w:p>
    <w:p w14:paraId="349F2843" w14:textId="5256CD86" w:rsidR="77FDCC78" w:rsidRPr="00066C62" w:rsidRDefault="77FDCC78" w:rsidP="40AB2F4C">
      <w:pPr>
        <w:spacing w:after="240" w:line="252" w:lineRule="auto"/>
        <w:jc w:val="both"/>
        <w:rPr>
          <w:rFonts w:ascii="Arial Nova" w:hAnsi="Arial Nova"/>
          <w:sz w:val="24"/>
          <w:szCs w:val="24"/>
        </w:rPr>
      </w:pPr>
      <w:r w:rsidRPr="00066C62">
        <w:rPr>
          <w:rFonts w:ascii="Arial Nova" w:hAnsi="Arial Nova"/>
          <w:sz w:val="24"/>
          <w:szCs w:val="24"/>
        </w:rPr>
        <w:t xml:space="preserve">During the meeting, the Senate </w:t>
      </w:r>
      <w:r w:rsidR="00FD3C8C" w:rsidRPr="00066C62">
        <w:rPr>
          <w:rFonts w:ascii="Arial Nova" w:hAnsi="Arial Nova"/>
          <w:sz w:val="24"/>
          <w:szCs w:val="24"/>
        </w:rPr>
        <w:t>Council considered</w:t>
      </w:r>
      <w:r w:rsidRPr="00066C62">
        <w:rPr>
          <w:rFonts w:ascii="Arial Nova" w:hAnsi="Arial Nova"/>
          <w:sz w:val="24"/>
          <w:szCs w:val="24"/>
        </w:rPr>
        <w:t xml:space="preserve"> the following questions: </w:t>
      </w:r>
    </w:p>
    <w:p w14:paraId="4FA7FB52" w14:textId="77777777" w:rsidR="77FDCC78" w:rsidRPr="00066C62" w:rsidRDefault="77FDCC78" w:rsidP="40AB2F4C">
      <w:pPr>
        <w:pStyle w:val="ListParagraph"/>
        <w:numPr>
          <w:ilvl w:val="0"/>
          <w:numId w:val="2"/>
        </w:numPr>
        <w:spacing w:after="240" w:line="252" w:lineRule="auto"/>
        <w:jc w:val="both"/>
        <w:rPr>
          <w:rFonts w:ascii="Arial Nova" w:hAnsi="Arial Nova"/>
        </w:rPr>
      </w:pPr>
      <w:r w:rsidRPr="00066C62">
        <w:rPr>
          <w:rFonts w:ascii="Arial Nova" w:hAnsi="Arial Nova"/>
        </w:rPr>
        <w:t>How do we stratify risk in a way that identifies children who need to be seen as a priority?</w:t>
      </w:r>
    </w:p>
    <w:p w14:paraId="32A8DFA0" w14:textId="4E0F392B" w:rsidR="77FDCC78" w:rsidRDefault="77FDCC78" w:rsidP="40AB2F4C">
      <w:pPr>
        <w:pStyle w:val="ListParagraph"/>
        <w:numPr>
          <w:ilvl w:val="0"/>
          <w:numId w:val="2"/>
        </w:numPr>
        <w:spacing w:after="240" w:line="252" w:lineRule="auto"/>
        <w:jc w:val="both"/>
        <w:rPr>
          <w:rFonts w:ascii="Arial Nova" w:hAnsi="Arial Nova"/>
        </w:rPr>
      </w:pPr>
      <w:r w:rsidRPr="40AB2F4C">
        <w:rPr>
          <w:rFonts w:ascii="Arial Nova" w:hAnsi="Arial Nova"/>
        </w:rPr>
        <w:t xml:space="preserve"> Is there a tool that can be used/ developed to support the risk stratification of children and young people (CYP) so that they are appropriately </w:t>
      </w:r>
      <w:proofErr w:type="spellStart"/>
      <w:r w:rsidRPr="40AB2F4C">
        <w:rPr>
          <w:rFonts w:ascii="Arial Nova" w:hAnsi="Arial Nova"/>
        </w:rPr>
        <w:t>prioritised</w:t>
      </w:r>
      <w:proofErr w:type="spellEnd"/>
      <w:r w:rsidRPr="40AB2F4C">
        <w:rPr>
          <w:rFonts w:ascii="Arial Nova" w:hAnsi="Arial Nova"/>
        </w:rPr>
        <w:t>?</w:t>
      </w:r>
    </w:p>
    <w:p w14:paraId="410CB2DA" w14:textId="77777777" w:rsidR="77FDCC78" w:rsidRDefault="77FDCC78" w:rsidP="40AB2F4C">
      <w:pPr>
        <w:pStyle w:val="ListParagraph"/>
        <w:numPr>
          <w:ilvl w:val="0"/>
          <w:numId w:val="2"/>
        </w:numPr>
        <w:spacing w:after="240" w:line="252" w:lineRule="auto"/>
        <w:jc w:val="both"/>
        <w:rPr>
          <w:rFonts w:ascii="Arial Nova" w:hAnsi="Arial Nova"/>
        </w:rPr>
      </w:pPr>
      <w:r w:rsidRPr="40AB2F4C">
        <w:rPr>
          <w:rFonts w:ascii="Arial Nova" w:hAnsi="Arial Nova"/>
        </w:rPr>
        <w:t>How do we ensure that health inequalities are not increased whilst CYP wait for care?</w:t>
      </w:r>
    </w:p>
    <w:p w14:paraId="3CD9DF5A" w14:textId="16B992D2" w:rsidR="40AB2F4C" w:rsidRPr="00066C62" w:rsidRDefault="77FDCC78" w:rsidP="40AB2F4C">
      <w:pPr>
        <w:pStyle w:val="ListParagraph"/>
        <w:numPr>
          <w:ilvl w:val="0"/>
          <w:numId w:val="2"/>
        </w:numPr>
        <w:spacing w:after="240" w:line="252" w:lineRule="auto"/>
        <w:jc w:val="both"/>
        <w:rPr>
          <w:rFonts w:ascii="Arial Nova" w:hAnsi="Arial Nova"/>
        </w:rPr>
      </w:pPr>
      <w:r w:rsidRPr="40AB2F4C">
        <w:rPr>
          <w:rFonts w:ascii="Arial Nova" w:hAnsi="Arial Nova"/>
        </w:rPr>
        <w:t>How do we manage the transition to adult services for CYP waiting for care?</w:t>
      </w:r>
    </w:p>
    <w:p w14:paraId="346C8B8C" w14:textId="4AE8DBBF" w:rsidR="009E1FB4" w:rsidRPr="00DC0B7C" w:rsidRDefault="00F0090E" w:rsidP="009E1FB4">
      <w:pPr>
        <w:pStyle w:val="Heading1"/>
        <w:spacing w:after="120"/>
        <w:rPr>
          <w:snapToGrid w:val="0"/>
        </w:rPr>
      </w:pPr>
      <w:bookmarkStart w:id="9" w:name="_Toc157605299"/>
      <w:r>
        <w:rPr>
          <w:snapToGrid w:val="0"/>
        </w:rPr>
        <w:t xml:space="preserve">3.0 </w:t>
      </w:r>
      <w:r w:rsidR="00572BB9">
        <w:rPr>
          <w:snapToGrid w:val="0"/>
        </w:rPr>
        <w:tab/>
      </w:r>
      <w:r w:rsidRPr="000D7316">
        <w:rPr>
          <w:snapToGrid w:val="0"/>
        </w:rPr>
        <w:t>Observat</w:t>
      </w:r>
      <w:r>
        <w:rPr>
          <w:snapToGrid w:val="0"/>
        </w:rPr>
        <w:t>ions</w:t>
      </w:r>
      <w:bookmarkEnd w:id="9"/>
      <w:r w:rsidR="00D760A8">
        <w:rPr>
          <w:snapToGrid w:val="0"/>
        </w:rPr>
        <w:t xml:space="preserve"> </w:t>
      </w:r>
    </w:p>
    <w:p w14:paraId="7AAC14B2" w14:textId="413B6163" w:rsidR="00E40212" w:rsidRPr="002256D5" w:rsidRDefault="00572BB9" w:rsidP="00E40212">
      <w:pPr>
        <w:pStyle w:val="Heading2"/>
      </w:pPr>
      <w:bookmarkStart w:id="10" w:name="_Toc157605300"/>
      <w:r>
        <w:t>3.1</w:t>
      </w:r>
      <w:r>
        <w:tab/>
      </w:r>
      <w:r w:rsidR="00E40212">
        <w:t>Risk Stratification</w:t>
      </w:r>
      <w:bookmarkEnd w:id="10"/>
      <w:r w:rsidR="00E40212">
        <w:t xml:space="preserve"> </w:t>
      </w:r>
    </w:p>
    <w:p w14:paraId="6834C6AC" w14:textId="6C6C32A2" w:rsidR="03C23EE6" w:rsidRPr="004757F4" w:rsidRDefault="03C23EE6" w:rsidP="40AB2F4C">
      <w:pPr>
        <w:pStyle w:val="ListParagraph"/>
        <w:numPr>
          <w:ilvl w:val="0"/>
          <w:numId w:val="7"/>
        </w:numPr>
        <w:spacing w:after="240" w:line="276" w:lineRule="auto"/>
        <w:ind w:left="714" w:hanging="357"/>
        <w:jc w:val="both"/>
        <w:rPr>
          <w:rFonts w:ascii="Arial Nova" w:hAnsi="Arial Nova"/>
        </w:rPr>
      </w:pPr>
      <w:r w:rsidRPr="40AB2F4C">
        <w:rPr>
          <w:rFonts w:ascii="Arial Nova" w:hAnsi="Arial Nova"/>
        </w:rPr>
        <w:t>The current situation of the long</w:t>
      </w:r>
      <w:r w:rsidR="007956CA">
        <w:rPr>
          <w:rFonts w:ascii="Arial Nova" w:hAnsi="Arial Nova"/>
        </w:rPr>
        <w:t xml:space="preserve"> </w:t>
      </w:r>
      <w:r w:rsidRPr="004757F4">
        <w:rPr>
          <w:rFonts w:ascii="Arial Nova" w:hAnsi="Arial Nova"/>
        </w:rPr>
        <w:t>list</w:t>
      </w:r>
      <w:r w:rsidR="00F464F0" w:rsidRPr="004757F4">
        <w:rPr>
          <w:rFonts w:ascii="Arial Nova" w:hAnsi="Arial Nova"/>
        </w:rPr>
        <w:t>s</w:t>
      </w:r>
      <w:r w:rsidRPr="004757F4">
        <w:rPr>
          <w:rFonts w:ascii="Arial Nova" w:hAnsi="Arial Nova"/>
        </w:rPr>
        <w:t xml:space="preserve"> of children</w:t>
      </w:r>
      <w:r w:rsidR="002D4BE3" w:rsidRPr="004757F4">
        <w:rPr>
          <w:rFonts w:ascii="Arial Nova" w:hAnsi="Arial Nova"/>
        </w:rPr>
        <w:t xml:space="preserve"> waiting for </w:t>
      </w:r>
      <w:r w:rsidR="004B20E5" w:rsidRPr="004757F4">
        <w:rPr>
          <w:rFonts w:ascii="Arial Nova" w:hAnsi="Arial Nova"/>
        </w:rPr>
        <w:t>care across</w:t>
      </w:r>
      <w:r w:rsidR="00F464F0" w:rsidRPr="004757F4">
        <w:rPr>
          <w:rFonts w:ascii="Arial Nova" w:hAnsi="Arial Nova"/>
        </w:rPr>
        <w:t xml:space="preserve"> multiple pathways</w:t>
      </w:r>
      <w:r w:rsidRPr="004757F4">
        <w:rPr>
          <w:rFonts w:ascii="Arial Nova" w:hAnsi="Arial Nova"/>
        </w:rPr>
        <w:t xml:space="preserve"> is unsatisfactory and requires urgent action to be taken. </w:t>
      </w:r>
    </w:p>
    <w:p w14:paraId="0AA8722B" w14:textId="2B4CCA06" w:rsidR="3C84BFD5" w:rsidRPr="004757F4" w:rsidRDefault="3C84BFD5" w:rsidP="40AB2F4C">
      <w:pPr>
        <w:pStyle w:val="ListParagraph"/>
        <w:numPr>
          <w:ilvl w:val="0"/>
          <w:numId w:val="7"/>
        </w:numPr>
        <w:spacing w:after="240" w:line="276" w:lineRule="auto"/>
        <w:ind w:left="714" w:hanging="357"/>
        <w:jc w:val="both"/>
        <w:rPr>
          <w:rFonts w:ascii="Arial Nova" w:hAnsi="Arial Nova"/>
        </w:rPr>
      </w:pPr>
      <w:r w:rsidRPr="004757F4">
        <w:rPr>
          <w:rFonts w:ascii="Arial Nova" w:hAnsi="Arial Nova"/>
        </w:rPr>
        <w:t xml:space="preserve">Failure to address the impact of long wait times for time critical interventions in children will increase the burden on health and social care in the </w:t>
      </w:r>
      <w:r w:rsidR="00BB0C3D" w:rsidRPr="004757F4">
        <w:rPr>
          <w:rFonts w:ascii="Arial Nova" w:hAnsi="Arial Nova"/>
        </w:rPr>
        <w:t>future.</w:t>
      </w:r>
    </w:p>
    <w:p w14:paraId="52693C31" w14:textId="4648DCA8" w:rsidR="40AB2F4C" w:rsidRPr="004757F4" w:rsidRDefault="03C23EE6" w:rsidP="40AB2F4C">
      <w:pPr>
        <w:pStyle w:val="ListParagraph"/>
        <w:numPr>
          <w:ilvl w:val="0"/>
          <w:numId w:val="7"/>
        </w:numPr>
        <w:spacing w:after="240" w:line="276" w:lineRule="auto"/>
        <w:ind w:left="714" w:hanging="357"/>
        <w:jc w:val="both"/>
        <w:rPr>
          <w:rFonts w:ascii="Arial Nova" w:hAnsi="Arial Nova"/>
        </w:rPr>
      </w:pPr>
      <w:r w:rsidRPr="004757F4">
        <w:rPr>
          <w:rFonts w:ascii="Arial Nova" w:hAnsi="Arial Nova"/>
        </w:rPr>
        <w:t>Current risk stratification tools do not take a longitudinal view of a child’s health outcomes but focus primarily on the numbers and the status and progress of the waiting lists.</w:t>
      </w:r>
    </w:p>
    <w:p w14:paraId="782AB601" w14:textId="5227F976" w:rsidR="00CF2DDE" w:rsidRPr="004757F4" w:rsidRDefault="00CF2DDE" w:rsidP="40AB2F4C">
      <w:pPr>
        <w:pStyle w:val="ListParagraph"/>
        <w:numPr>
          <w:ilvl w:val="0"/>
          <w:numId w:val="7"/>
        </w:numPr>
        <w:spacing w:after="240" w:line="276" w:lineRule="auto"/>
        <w:ind w:left="714" w:hanging="357"/>
        <w:jc w:val="both"/>
        <w:rPr>
          <w:rFonts w:ascii="Arial Nova" w:hAnsi="Arial Nova"/>
        </w:rPr>
      </w:pPr>
      <w:r w:rsidRPr="004757F4">
        <w:rPr>
          <w:rStyle w:val="cf01"/>
          <w:rFonts w:ascii="Arial Nova" w:hAnsi="Arial Nova"/>
          <w:sz w:val="24"/>
          <w:szCs w:val="24"/>
        </w:rPr>
        <w:t>The current risk stratification tool used for all surgery, the p coding system, does not capture or consider the underlying issues as to the need for surgery in children, nor the longitudinal consequences of missing key windows for correction, both physically and mentally, which may result in lifelong impacts.</w:t>
      </w:r>
    </w:p>
    <w:p w14:paraId="3DDBCDC7" w14:textId="030FD0DC" w:rsidR="00E40212" w:rsidRDefault="00E40212" w:rsidP="40AB2F4C">
      <w:pPr>
        <w:pStyle w:val="ListParagraph"/>
        <w:numPr>
          <w:ilvl w:val="0"/>
          <w:numId w:val="7"/>
        </w:numPr>
        <w:spacing w:after="240" w:line="276" w:lineRule="auto"/>
        <w:ind w:left="714" w:hanging="357"/>
        <w:jc w:val="both"/>
        <w:rPr>
          <w:rFonts w:ascii="Arial Nova" w:hAnsi="Arial Nova"/>
        </w:rPr>
      </w:pPr>
      <w:r w:rsidRPr="000D7316">
        <w:rPr>
          <w:rFonts w:ascii="Arial Nova" w:hAnsi="Arial Nova"/>
        </w:rPr>
        <w:t xml:space="preserve">There are risk stratification tools that </w:t>
      </w:r>
      <w:r w:rsidR="18AB03C9" w:rsidRPr="000D7316">
        <w:rPr>
          <w:rFonts w:ascii="Arial Nova" w:hAnsi="Arial Nova"/>
        </w:rPr>
        <w:t xml:space="preserve">can be </w:t>
      </w:r>
      <w:r w:rsidRPr="000D7316">
        <w:rPr>
          <w:rFonts w:ascii="Arial Nova" w:hAnsi="Arial Nova"/>
        </w:rPr>
        <w:t xml:space="preserve">are used to </w:t>
      </w:r>
      <w:proofErr w:type="spellStart"/>
      <w:r w:rsidRPr="000D7316">
        <w:rPr>
          <w:rFonts w:ascii="Arial Nova" w:hAnsi="Arial Nova"/>
        </w:rPr>
        <w:t>prioritise</w:t>
      </w:r>
      <w:proofErr w:type="spellEnd"/>
      <w:r w:rsidRPr="000D7316">
        <w:rPr>
          <w:rFonts w:ascii="Arial Nova" w:hAnsi="Arial Nova"/>
        </w:rPr>
        <w:t xml:space="preserve"> waiting lists, for example: Children’s Hospitals Alliances Risk Tool (CHART)</w:t>
      </w:r>
      <w:r w:rsidRPr="000D7316">
        <w:rPr>
          <w:rStyle w:val="FootnoteReference"/>
          <w:rFonts w:ascii="Arial Nova" w:hAnsi="Arial Nova"/>
        </w:rPr>
        <w:footnoteReference w:id="16"/>
      </w:r>
      <w:r w:rsidRPr="000D7316">
        <w:rPr>
          <w:rFonts w:ascii="Arial Nova" w:hAnsi="Arial Nova"/>
        </w:rPr>
        <w:t>, and the Health Equity and Referral to Treatment Tool (HEARTT)</w:t>
      </w:r>
      <w:r w:rsidRPr="000D7316">
        <w:rPr>
          <w:rStyle w:val="FootnoteReference"/>
          <w:rFonts w:ascii="Arial Nova" w:hAnsi="Arial Nova"/>
        </w:rPr>
        <w:footnoteReference w:id="17"/>
      </w:r>
      <w:r w:rsidR="00093389" w:rsidRPr="000D7316">
        <w:rPr>
          <w:rFonts w:ascii="Arial Nova" w:hAnsi="Arial Nova"/>
        </w:rPr>
        <w:t>,.</w:t>
      </w:r>
      <w:r w:rsidRPr="000D7316">
        <w:rPr>
          <w:rFonts w:ascii="Arial Nova" w:hAnsi="Arial Nova"/>
        </w:rPr>
        <w:t xml:space="preserve"> Systems </w:t>
      </w:r>
      <w:r w:rsidR="3CF3887F" w:rsidRPr="000D7316">
        <w:rPr>
          <w:rFonts w:ascii="Arial Nova" w:hAnsi="Arial Nova"/>
        </w:rPr>
        <w:t xml:space="preserve">should agree the consistent application of a tool which </w:t>
      </w:r>
      <w:r w:rsidR="00D263D6" w:rsidRPr="000D7316">
        <w:rPr>
          <w:rFonts w:ascii="Arial Nova" w:hAnsi="Arial Nova"/>
        </w:rPr>
        <w:t>considers</w:t>
      </w:r>
      <w:r w:rsidR="66C51245" w:rsidRPr="000D7316">
        <w:rPr>
          <w:rFonts w:ascii="Arial Nova" w:hAnsi="Arial Nova"/>
        </w:rPr>
        <w:t xml:space="preserve"> the impact of delay on development and the widening of </w:t>
      </w:r>
      <w:r w:rsidR="00BB0C3D" w:rsidRPr="000D7316">
        <w:rPr>
          <w:rFonts w:ascii="Arial Nova" w:hAnsi="Arial Nova"/>
        </w:rPr>
        <w:t>inequalities.</w:t>
      </w:r>
    </w:p>
    <w:p w14:paraId="7FBCD1D3" w14:textId="516CDB57" w:rsidR="00417230" w:rsidRPr="000D7316" w:rsidRDefault="00417230" w:rsidP="40AB2F4C">
      <w:pPr>
        <w:pStyle w:val="ListParagraph"/>
        <w:numPr>
          <w:ilvl w:val="0"/>
          <w:numId w:val="7"/>
        </w:numPr>
        <w:spacing w:after="240" w:line="276" w:lineRule="auto"/>
        <w:ind w:left="714" w:hanging="357"/>
        <w:jc w:val="both"/>
        <w:rPr>
          <w:rFonts w:ascii="Arial Nova" w:hAnsi="Arial Nova"/>
        </w:rPr>
      </w:pPr>
      <w:r>
        <w:rPr>
          <w:rFonts w:ascii="Arial Nova" w:hAnsi="Arial Nova"/>
        </w:rPr>
        <w:t xml:space="preserve">A </w:t>
      </w:r>
      <w:proofErr w:type="spellStart"/>
      <w:r w:rsidRPr="00B77F05">
        <w:rPr>
          <w:rFonts w:ascii="Arial Nova" w:hAnsi="Arial Nova"/>
        </w:rPr>
        <w:t>Paediatric</w:t>
      </w:r>
      <w:proofErr w:type="spellEnd"/>
      <w:r w:rsidRPr="00B77F05">
        <w:rPr>
          <w:rFonts w:ascii="Arial Nova" w:hAnsi="Arial Nova"/>
        </w:rPr>
        <w:t xml:space="preserve"> Surgical </w:t>
      </w:r>
      <w:proofErr w:type="spellStart"/>
      <w:r w:rsidRPr="00B77F05">
        <w:rPr>
          <w:rFonts w:ascii="Arial Nova" w:hAnsi="Arial Nova"/>
        </w:rPr>
        <w:t>Prioritisation</w:t>
      </w:r>
      <w:proofErr w:type="spellEnd"/>
      <w:r w:rsidRPr="00B77F05">
        <w:rPr>
          <w:rFonts w:ascii="Arial Nova" w:hAnsi="Arial Nova"/>
        </w:rPr>
        <w:t xml:space="preserve"> Tool, developed by Dr. Sarah </w:t>
      </w:r>
      <w:proofErr w:type="spellStart"/>
      <w:r w:rsidRPr="00B77F05">
        <w:rPr>
          <w:rFonts w:ascii="Arial Nova" w:hAnsi="Arial Nova"/>
        </w:rPr>
        <w:t>Wimlett</w:t>
      </w:r>
      <w:proofErr w:type="spellEnd"/>
      <w:r w:rsidRPr="00B77F05">
        <w:rPr>
          <w:rFonts w:ascii="Arial Nova" w:hAnsi="Arial Nova"/>
        </w:rPr>
        <w:t>, Dr. Hannah Wright, and Dr. Simon Courtman, combines elements from the Children’s Hospitals Alliance Risk Tool (CHART)</w:t>
      </w:r>
      <w:r w:rsidRPr="00B77F05">
        <w:rPr>
          <w:rStyle w:val="FootnoteReference"/>
          <w:rFonts w:ascii="Arial Nova" w:hAnsi="Arial Nova"/>
        </w:rPr>
        <w:footnoteReference w:id="18"/>
      </w:r>
      <w:r w:rsidRPr="00B77F05">
        <w:rPr>
          <w:rFonts w:ascii="Arial Nova" w:hAnsi="Arial Nova"/>
        </w:rPr>
        <w:t xml:space="preserve"> tool as well as assessing Health Inequalities (by looking at the deprivation index, additional needs, and neurodiversity). This tool is in its development and has not yet been validated however, it is reported to be simple and well-received during a recent pilot study involving a cohort of 75 patients.</w:t>
      </w:r>
    </w:p>
    <w:p w14:paraId="42A4D527" w14:textId="16E8F0E6" w:rsidR="00A34121" w:rsidRPr="001A7C02" w:rsidRDefault="00E40212" w:rsidP="00A34121">
      <w:pPr>
        <w:pStyle w:val="Heading2"/>
      </w:pPr>
      <w:r w:rsidRPr="40AB2F4C">
        <w:rPr>
          <w:rFonts w:ascii="Arial Nova" w:hAnsi="Arial Nova"/>
        </w:rPr>
        <w:lastRenderedPageBreak/>
        <w:t xml:space="preserve"> </w:t>
      </w:r>
      <w:bookmarkStart w:id="11" w:name="_Toc157605301"/>
      <w:r w:rsidR="00572BB9">
        <w:rPr>
          <w:rFonts w:ascii="Arial Nova" w:hAnsi="Arial Nova"/>
        </w:rPr>
        <w:t>3.2</w:t>
      </w:r>
      <w:r w:rsidR="00572BB9">
        <w:rPr>
          <w:rFonts w:ascii="Arial Nova" w:hAnsi="Arial Nova"/>
        </w:rPr>
        <w:tab/>
      </w:r>
      <w:r w:rsidR="00A34121">
        <w:t>Impact of deprivation</w:t>
      </w:r>
      <w:bookmarkEnd w:id="11"/>
    </w:p>
    <w:p w14:paraId="48920BD0" w14:textId="304D49BB" w:rsidR="00A34121" w:rsidRPr="00A576A1" w:rsidRDefault="00A34121" w:rsidP="40AB2F4C">
      <w:pPr>
        <w:pStyle w:val="ListParagraph"/>
        <w:numPr>
          <w:ilvl w:val="0"/>
          <w:numId w:val="17"/>
        </w:numPr>
        <w:spacing w:after="240" w:line="276" w:lineRule="auto"/>
        <w:ind w:left="714" w:hanging="357"/>
        <w:jc w:val="both"/>
        <w:rPr>
          <w:rFonts w:ascii="Arial Nova" w:hAnsi="Arial Nova"/>
        </w:rPr>
      </w:pPr>
      <w:r w:rsidRPr="004757F4">
        <w:rPr>
          <w:rFonts w:ascii="Arial Nova" w:hAnsi="Arial Nova"/>
        </w:rPr>
        <w:t>The</w:t>
      </w:r>
      <w:r w:rsidR="60E2AE03" w:rsidRPr="004757F4">
        <w:rPr>
          <w:rFonts w:ascii="Arial Nova" w:hAnsi="Arial Nova"/>
        </w:rPr>
        <w:t xml:space="preserve">re is evidence that the </w:t>
      </w:r>
      <w:r w:rsidR="006B788D" w:rsidRPr="004757F4">
        <w:rPr>
          <w:rFonts w:ascii="Arial Nova" w:hAnsi="Arial Nova"/>
        </w:rPr>
        <w:t>implementation of</w:t>
      </w:r>
      <w:r w:rsidR="60E2AE03" w:rsidRPr="004757F4">
        <w:rPr>
          <w:rFonts w:ascii="Arial Nova" w:hAnsi="Arial Nova"/>
        </w:rPr>
        <w:t xml:space="preserve"> post</w:t>
      </w:r>
      <w:r w:rsidR="001A3051" w:rsidRPr="004757F4">
        <w:rPr>
          <w:rFonts w:ascii="Arial Nova" w:hAnsi="Arial Nova"/>
        </w:rPr>
        <w:t>-</w:t>
      </w:r>
      <w:r w:rsidR="60E2AE03" w:rsidRPr="004757F4">
        <w:rPr>
          <w:rFonts w:ascii="Arial Nova" w:hAnsi="Arial Nova"/>
        </w:rPr>
        <w:t>covid recovery</w:t>
      </w:r>
      <w:r w:rsidR="7F7809CD" w:rsidRPr="004757F4">
        <w:rPr>
          <w:rFonts w:ascii="Arial Nova" w:hAnsi="Arial Nova"/>
        </w:rPr>
        <w:t xml:space="preserve"> </w:t>
      </w:r>
      <w:proofErr w:type="spellStart"/>
      <w:r w:rsidR="000714AC" w:rsidRPr="004757F4">
        <w:rPr>
          <w:rFonts w:ascii="Arial Nova" w:hAnsi="Arial Nova"/>
        </w:rPr>
        <w:t>programmes</w:t>
      </w:r>
      <w:proofErr w:type="spellEnd"/>
      <w:r w:rsidR="001A3051" w:rsidRPr="004757F4">
        <w:rPr>
          <w:rFonts w:ascii="Arial Nova" w:hAnsi="Arial Nova"/>
        </w:rPr>
        <w:t xml:space="preserve"> is</w:t>
      </w:r>
      <w:r w:rsidR="60E2AE03" w:rsidRPr="004757F4">
        <w:rPr>
          <w:rFonts w:ascii="Arial Nova" w:hAnsi="Arial Nova"/>
        </w:rPr>
        <w:t xml:space="preserve"> further widening existing inequalities</w:t>
      </w:r>
      <w:r w:rsidR="260FD2DC" w:rsidRPr="004757F4">
        <w:rPr>
          <w:rFonts w:ascii="Arial Nova" w:hAnsi="Arial Nova"/>
        </w:rPr>
        <w:t xml:space="preserve"> for children. </w:t>
      </w:r>
      <w:r w:rsidR="001A3051" w:rsidRPr="004757F4">
        <w:rPr>
          <w:rFonts w:ascii="Arial Nova" w:hAnsi="Arial Nova"/>
        </w:rPr>
        <w:t>A</w:t>
      </w:r>
      <w:r w:rsidR="260FD2DC" w:rsidRPr="004757F4">
        <w:rPr>
          <w:rFonts w:ascii="Arial Nova" w:hAnsi="Arial Nova"/>
        </w:rPr>
        <w:t xml:space="preserve">ny </w:t>
      </w:r>
      <w:proofErr w:type="spellStart"/>
      <w:r w:rsidR="260FD2DC" w:rsidRPr="004757F4">
        <w:rPr>
          <w:rFonts w:ascii="Arial Nova" w:hAnsi="Arial Nova"/>
        </w:rPr>
        <w:t>prioritisation</w:t>
      </w:r>
      <w:proofErr w:type="spellEnd"/>
      <w:r w:rsidR="260FD2DC" w:rsidRPr="004757F4">
        <w:rPr>
          <w:rFonts w:ascii="Arial Nova" w:hAnsi="Arial Nova"/>
        </w:rPr>
        <w:t xml:space="preserve"> tool should be </w:t>
      </w:r>
      <w:proofErr w:type="spellStart"/>
      <w:r w:rsidR="260FD2DC" w:rsidRPr="004757F4">
        <w:rPr>
          <w:rFonts w:ascii="Arial Nova" w:hAnsi="Arial Nova"/>
        </w:rPr>
        <w:t>cognis</w:t>
      </w:r>
      <w:r w:rsidR="001A3051" w:rsidRPr="004757F4">
        <w:rPr>
          <w:rFonts w:ascii="Arial Nova" w:hAnsi="Arial Nova"/>
        </w:rPr>
        <w:t>a</w:t>
      </w:r>
      <w:r w:rsidR="260FD2DC" w:rsidRPr="004757F4">
        <w:rPr>
          <w:rFonts w:ascii="Arial Nova" w:hAnsi="Arial Nova"/>
        </w:rPr>
        <w:t>nt</w:t>
      </w:r>
      <w:proofErr w:type="spellEnd"/>
      <w:r w:rsidR="260FD2DC" w:rsidRPr="004757F4">
        <w:rPr>
          <w:rFonts w:ascii="Arial Nova" w:hAnsi="Arial Nova"/>
        </w:rPr>
        <w:t xml:space="preserve"> of this.  </w:t>
      </w:r>
      <w:r w:rsidR="3D7EEAFF" w:rsidRPr="40AB2F4C">
        <w:rPr>
          <w:rFonts w:ascii="Arial Nova" w:hAnsi="Arial Nova"/>
        </w:rPr>
        <w:t>The design of recovery pathways should seek to mitigate challenges of access from ru</w:t>
      </w:r>
      <w:r w:rsidR="3A448340" w:rsidRPr="40AB2F4C">
        <w:rPr>
          <w:rFonts w:ascii="Arial Nova" w:hAnsi="Arial Nova"/>
        </w:rPr>
        <w:t>r</w:t>
      </w:r>
      <w:r w:rsidR="3D7EEAFF" w:rsidRPr="40AB2F4C">
        <w:rPr>
          <w:rFonts w:ascii="Arial Nova" w:hAnsi="Arial Nova"/>
        </w:rPr>
        <w:t>al communities or th</w:t>
      </w:r>
      <w:r w:rsidR="219C0654" w:rsidRPr="40AB2F4C">
        <w:rPr>
          <w:rFonts w:ascii="Arial Nova" w:hAnsi="Arial Nova"/>
        </w:rPr>
        <w:t>ose with limited digital access</w:t>
      </w:r>
      <w:r w:rsidRPr="40AB2F4C">
        <w:rPr>
          <w:rFonts w:ascii="Arial Nova" w:hAnsi="Arial Nova"/>
        </w:rPr>
        <w:t xml:space="preserve">. </w:t>
      </w:r>
    </w:p>
    <w:p w14:paraId="5E1B7633" w14:textId="5ED17BAC" w:rsidR="000773C5" w:rsidRDefault="00572BB9" w:rsidP="00004310">
      <w:pPr>
        <w:pStyle w:val="Heading2"/>
      </w:pPr>
      <w:bookmarkStart w:id="12" w:name="_Toc157605302"/>
      <w:r>
        <w:t>3.3</w:t>
      </w:r>
      <w:r>
        <w:tab/>
      </w:r>
      <w:r w:rsidR="000773C5" w:rsidRPr="000773C5">
        <w:t>Waiting Well</w:t>
      </w:r>
      <w:bookmarkEnd w:id="12"/>
      <w:r w:rsidR="000773C5" w:rsidRPr="000773C5">
        <w:t xml:space="preserve"> </w:t>
      </w:r>
    </w:p>
    <w:p w14:paraId="5008AFD7" w14:textId="77777777" w:rsidR="00C64055" w:rsidRPr="00C64055" w:rsidRDefault="34621EFE" w:rsidP="00C64055">
      <w:pPr>
        <w:pStyle w:val="ListParagraph"/>
        <w:numPr>
          <w:ilvl w:val="0"/>
          <w:numId w:val="40"/>
        </w:numPr>
        <w:spacing w:after="240" w:line="276" w:lineRule="auto"/>
        <w:ind w:left="714" w:hanging="357"/>
        <w:contextualSpacing w:val="0"/>
        <w:jc w:val="both"/>
        <w:rPr>
          <w:rFonts w:ascii="Arial Nova" w:hAnsi="Arial Nova"/>
        </w:rPr>
      </w:pPr>
      <w:r w:rsidRPr="00C64055">
        <w:rPr>
          <w:rFonts w:ascii="Arial Nova" w:hAnsi="Arial Nova"/>
        </w:rPr>
        <w:t xml:space="preserve">Where waiting is inevitable </w:t>
      </w:r>
      <w:r w:rsidR="738B3651" w:rsidRPr="00C64055">
        <w:rPr>
          <w:rFonts w:ascii="Arial Nova" w:hAnsi="Arial Nova"/>
        </w:rPr>
        <w:t>t</w:t>
      </w:r>
      <w:r w:rsidRPr="00C64055">
        <w:rPr>
          <w:rFonts w:ascii="Arial Nova" w:hAnsi="Arial Nova"/>
        </w:rPr>
        <w:t xml:space="preserve">here should be equitable access to support to mitigate the harm from delays to treatment.  </w:t>
      </w:r>
      <w:r w:rsidR="583BDB0A" w:rsidRPr="00C64055">
        <w:rPr>
          <w:rFonts w:ascii="Arial Nova" w:hAnsi="Arial Nova"/>
        </w:rPr>
        <w:t xml:space="preserve">This may require support to be targeted to those families with less resources (both financial and </w:t>
      </w:r>
      <w:r w:rsidR="6AEB6C14" w:rsidRPr="00C64055">
        <w:rPr>
          <w:rFonts w:ascii="Arial Nova" w:hAnsi="Arial Nova"/>
        </w:rPr>
        <w:t xml:space="preserve">capacity and capability). </w:t>
      </w:r>
    </w:p>
    <w:p w14:paraId="5FD0E07F" w14:textId="51DB5A95" w:rsidR="009D252E" w:rsidRDefault="00572BB9" w:rsidP="009D252E">
      <w:pPr>
        <w:pStyle w:val="Heading2"/>
      </w:pPr>
      <w:bookmarkStart w:id="13" w:name="_Toc157605303"/>
      <w:r>
        <w:t>3.4</w:t>
      </w:r>
      <w:r>
        <w:tab/>
      </w:r>
      <w:r w:rsidR="009D252E">
        <w:t>Follow</w:t>
      </w:r>
      <w:r w:rsidR="00CC4BD2">
        <w:t>-</w:t>
      </w:r>
      <w:r w:rsidR="009D252E">
        <w:t>up Lists</w:t>
      </w:r>
      <w:bookmarkEnd w:id="13"/>
    </w:p>
    <w:p w14:paraId="0793DA4F" w14:textId="43281527" w:rsidR="00C64055" w:rsidRDefault="69EA382E" w:rsidP="005E3030">
      <w:pPr>
        <w:pStyle w:val="ListParagraph"/>
        <w:numPr>
          <w:ilvl w:val="0"/>
          <w:numId w:val="31"/>
        </w:numPr>
        <w:jc w:val="both"/>
        <w:rPr>
          <w:rFonts w:ascii="Arial Nova" w:hAnsi="Arial Nova"/>
        </w:rPr>
      </w:pPr>
      <w:r w:rsidRPr="004757F4">
        <w:rPr>
          <w:rFonts w:ascii="Arial Nova" w:hAnsi="Arial Nova"/>
        </w:rPr>
        <w:t xml:space="preserve">Most recovery </w:t>
      </w:r>
      <w:proofErr w:type="spellStart"/>
      <w:r w:rsidRPr="004757F4">
        <w:rPr>
          <w:rFonts w:ascii="Arial Nova" w:hAnsi="Arial Nova"/>
        </w:rPr>
        <w:t>programmes</w:t>
      </w:r>
      <w:proofErr w:type="spellEnd"/>
      <w:r w:rsidRPr="004757F4">
        <w:rPr>
          <w:rFonts w:ascii="Arial Nova" w:hAnsi="Arial Nova"/>
        </w:rPr>
        <w:t xml:space="preserve"> target </w:t>
      </w:r>
      <w:r w:rsidR="5B17B46A" w:rsidRPr="004757F4">
        <w:rPr>
          <w:rFonts w:ascii="Arial Nova" w:hAnsi="Arial Nova"/>
        </w:rPr>
        <w:t>those</w:t>
      </w:r>
      <w:r w:rsidR="009D252E" w:rsidRPr="004757F4">
        <w:rPr>
          <w:rFonts w:ascii="Arial Nova" w:hAnsi="Arial Nova"/>
        </w:rPr>
        <w:t xml:space="preserve"> </w:t>
      </w:r>
      <w:r w:rsidR="5B17B46A" w:rsidRPr="004757F4">
        <w:rPr>
          <w:rFonts w:ascii="Arial Nova" w:hAnsi="Arial Nova"/>
        </w:rPr>
        <w:t>individuals who are waiting to be assessed or listed for an intervention</w:t>
      </w:r>
      <w:r w:rsidR="00762A30" w:rsidRPr="004757F4">
        <w:rPr>
          <w:rFonts w:ascii="Arial Nova" w:hAnsi="Arial Nova"/>
        </w:rPr>
        <w:t>, which means those waiting a ‘follow-up’ are delayed</w:t>
      </w:r>
      <w:r w:rsidR="5B17B46A" w:rsidRPr="004757F4">
        <w:rPr>
          <w:rFonts w:ascii="Arial Nova" w:hAnsi="Arial Nova"/>
        </w:rPr>
        <w:t xml:space="preserve">.  Many </w:t>
      </w:r>
      <w:r w:rsidR="00C64055" w:rsidRPr="004757F4">
        <w:rPr>
          <w:rFonts w:ascii="Arial Nova" w:hAnsi="Arial Nova"/>
        </w:rPr>
        <w:t>children are</w:t>
      </w:r>
      <w:r w:rsidR="412112AC" w:rsidRPr="004757F4">
        <w:rPr>
          <w:rFonts w:ascii="Arial Nova" w:hAnsi="Arial Nova"/>
        </w:rPr>
        <w:t xml:space="preserve"> on “</w:t>
      </w:r>
      <w:r w:rsidR="009D252E" w:rsidRPr="004757F4">
        <w:rPr>
          <w:rFonts w:ascii="Arial Nova" w:hAnsi="Arial Nova"/>
        </w:rPr>
        <w:t xml:space="preserve">follow-up </w:t>
      </w:r>
      <w:r w:rsidR="00C64055" w:rsidRPr="004757F4">
        <w:rPr>
          <w:rFonts w:ascii="Arial Nova" w:hAnsi="Arial Nova"/>
        </w:rPr>
        <w:t>lists” as</w:t>
      </w:r>
      <w:r w:rsidR="00DE6B8B" w:rsidRPr="004757F4">
        <w:rPr>
          <w:rFonts w:ascii="Arial Nova" w:hAnsi="Arial Nova"/>
        </w:rPr>
        <w:t xml:space="preserve"> they have known conditions that need monitoring and interventions in future. </w:t>
      </w:r>
      <w:r w:rsidR="6D6798D1" w:rsidRPr="004757F4">
        <w:rPr>
          <w:rFonts w:ascii="Arial Nova" w:hAnsi="Arial Nova"/>
        </w:rPr>
        <w:t xml:space="preserve">  </w:t>
      </w:r>
      <w:r w:rsidR="00C64055" w:rsidRPr="004757F4">
        <w:rPr>
          <w:rFonts w:ascii="Arial Nova" w:hAnsi="Arial Nova"/>
        </w:rPr>
        <w:t>These lists</w:t>
      </w:r>
      <w:r w:rsidR="6D6798D1" w:rsidRPr="004757F4">
        <w:rPr>
          <w:rFonts w:ascii="Arial Nova" w:hAnsi="Arial Nova"/>
        </w:rPr>
        <w:t xml:space="preserve"> are </w:t>
      </w:r>
      <w:r w:rsidR="009D252E" w:rsidRPr="004757F4">
        <w:rPr>
          <w:rFonts w:ascii="Arial Nova" w:hAnsi="Arial Nova"/>
        </w:rPr>
        <w:t xml:space="preserve">typically </w:t>
      </w:r>
      <w:r w:rsidR="22ACB91E" w:rsidRPr="004757F4">
        <w:rPr>
          <w:rFonts w:ascii="Arial Nova" w:hAnsi="Arial Nova"/>
        </w:rPr>
        <w:t>less</w:t>
      </w:r>
      <w:r w:rsidR="009D252E" w:rsidRPr="004757F4">
        <w:rPr>
          <w:rFonts w:ascii="Arial Nova" w:hAnsi="Arial Nova"/>
        </w:rPr>
        <w:t xml:space="preserve"> visible,</w:t>
      </w:r>
      <w:r w:rsidR="2F79E5E6" w:rsidRPr="004757F4">
        <w:rPr>
          <w:rFonts w:ascii="Arial Nova" w:hAnsi="Arial Nova"/>
        </w:rPr>
        <w:t xml:space="preserve"> but any risk stratification tool chosen would need to be regularly applied to children on these lists too. </w:t>
      </w:r>
    </w:p>
    <w:p w14:paraId="31D62113" w14:textId="77777777" w:rsidR="001E205F" w:rsidRPr="001E205F" w:rsidRDefault="001E205F" w:rsidP="001E205F">
      <w:pPr>
        <w:pStyle w:val="ListParagraph"/>
        <w:jc w:val="both"/>
        <w:rPr>
          <w:rFonts w:ascii="Arial Nova" w:hAnsi="Arial Nova"/>
        </w:rPr>
      </w:pPr>
    </w:p>
    <w:p w14:paraId="42AE76D9" w14:textId="36911C38" w:rsidR="005E3030" w:rsidRDefault="00572BB9" w:rsidP="005E3030">
      <w:pPr>
        <w:pStyle w:val="Heading2"/>
      </w:pPr>
      <w:bookmarkStart w:id="14" w:name="_Toc157605304"/>
      <w:r>
        <w:t>3.5</w:t>
      </w:r>
      <w:r>
        <w:tab/>
      </w:r>
      <w:r w:rsidR="005E3030">
        <w:t>Res</w:t>
      </w:r>
      <w:r w:rsidR="005E3030" w:rsidRPr="0088461C">
        <w:t>ource</w:t>
      </w:r>
      <w:r w:rsidR="005E3030">
        <w:t xml:space="preserve"> Allocation</w:t>
      </w:r>
      <w:bookmarkEnd w:id="14"/>
    </w:p>
    <w:p w14:paraId="2BCB27C1" w14:textId="77777777" w:rsidR="007956CA" w:rsidRPr="004757F4" w:rsidRDefault="224DB6B4" w:rsidP="004F337A">
      <w:pPr>
        <w:pStyle w:val="ListParagraph"/>
        <w:numPr>
          <w:ilvl w:val="0"/>
          <w:numId w:val="31"/>
        </w:numPr>
        <w:spacing w:after="120"/>
        <w:ind w:left="714" w:hanging="357"/>
        <w:contextualSpacing w:val="0"/>
        <w:jc w:val="both"/>
        <w:rPr>
          <w:rFonts w:ascii="Arial Nova" w:hAnsi="Arial Nova"/>
          <w:lang w:val="en-GB"/>
        </w:rPr>
      </w:pPr>
      <w:r w:rsidRPr="004757F4">
        <w:rPr>
          <w:rFonts w:ascii="Arial Nova" w:hAnsi="Arial Nova"/>
        </w:rPr>
        <w:t xml:space="preserve">The National Policy approach to elective recovery is </w:t>
      </w:r>
      <w:r w:rsidR="00251F5F" w:rsidRPr="004757F4">
        <w:rPr>
          <w:rFonts w:ascii="Arial Nova" w:hAnsi="Arial Nova"/>
        </w:rPr>
        <w:t>focused</w:t>
      </w:r>
      <w:r w:rsidRPr="004757F4">
        <w:rPr>
          <w:rFonts w:ascii="Arial Nova" w:hAnsi="Arial Nova"/>
        </w:rPr>
        <w:t xml:space="preserve"> on the adult population where the numbers are greater.  This </w:t>
      </w:r>
      <w:r w:rsidR="445D0791" w:rsidRPr="004757F4">
        <w:rPr>
          <w:rFonts w:ascii="Arial Nova" w:hAnsi="Arial Nova"/>
        </w:rPr>
        <w:t xml:space="preserve">results in resource allocation decisions which not only fail to </w:t>
      </w:r>
      <w:proofErr w:type="spellStart"/>
      <w:r w:rsidR="445D0791" w:rsidRPr="004757F4">
        <w:rPr>
          <w:rFonts w:ascii="Arial Nova" w:hAnsi="Arial Nova"/>
        </w:rPr>
        <w:t>prioritise</w:t>
      </w:r>
      <w:proofErr w:type="spellEnd"/>
      <w:r w:rsidR="445D0791" w:rsidRPr="004757F4">
        <w:rPr>
          <w:rFonts w:ascii="Arial Nova" w:hAnsi="Arial Nova"/>
        </w:rPr>
        <w:t xml:space="preserve"> children but may </w:t>
      </w:r>
      <w:r w:rsidR="17667F84" w:rsidRPr="004757F4">
        <w:rPr>
          <w:rFonts w:ascii="Arial Nova" w:hAnsi="Arial Nova"/>
        </w:rPr>
        <w:t xml:space="preserve">reduce existing resources for children’s services. </w:t>
      </w:r>
      <w:proofErr w:type="spellStart"/>
      <w:r w:rsidR="00251F5F" w:rsidRPr="004757F4">
        <w:rPr>
          <w:rFonts w:ascii="Arial Nova" w:hAnsi="Arial Nova"/>
        </w:rPr>
        <w:t>Paediatric</w:t>
      </w:r>
      <w:proofErr w:type="spellEnd"/>
      <w:r w:rsidR="00251F5F" w:rsidRPr="004757F4">
        <w:rPr>
          <w:rFonts w:ascii="Arial Nova" w:hAnsi="Arial Nova"/>
        </w:rPr>
        <w:t xml:space="preserve"> surgery</w:t>
      </w:r>
      <w:r w:rsidR="005E3030" w:rsidRPr="004757F4">
        <w:rPr>
          <w:rFonts w:ascii="Arial Nova" w:hAnsi="Arial Nova"/>
        </w:rPr>
        <w:t xml:space="preserve"> </w:t>
      </w:r>
      <w:r w:rsidR="7486DCC3" w:rsidRPr="004757F4">
        <w:rPr>
          <w:rFonts w:ascii="Arial Nova" w:hAnsi="Arial Nova"/>
        </w:rPr>
        <w:t xml:space="preserve">is </w:t>
      </w:r>
      <w:r w:rsidR="00251F5F" w:rsidRPr="004757F4">
        <w:rPr>
          <w:rFonts w:ascii="Arial Nova" w:hAnsi="Arial Nova"/>
        </w:rPr>
        <w:t>often competing</w:t>
      </w:r>
      <w:r w:rsidR="005E3030" w:rsidRPr="004757F4">
        <w:rPr>
          <w:rFonts w:ascii="Arial Nova" w:hAnsi="Arial Nova"/>
        </w:rPr>
        <w:t xml:space="preserve"> for resources</w:t>
      </w:r>
      <w:r w:rsidR="3AEE7EAB" w:rsidRPr="004757F4">
        <w:rPr>
          <w:rFonts w:ascii="Arial Nova" w:hAnsi="Arial Nova"/>
        </w:rPr>
        <w:t xml:space="preserve">, where they are shared with adult services </w:t>
      </w:r>
      <w:r w:rsidR="00ED7A56" w:rsidRPr="004757F4">
        <w:rPr>
          <w:rFonts w:ascii="Arial Nova" w:hAnsi="Arial Nova"/>
        </w:rPr>
        <w:t xml:space="preserve">such as, </w:t>
      </w:r>
      <w:r w:rsidR="3AEE7EAB" w:rsidRPr="004757F4">
        <w:rPr>
          <w:rFonts w:ascii="Arial Nova" w:hAnsi="Arial Nova"/>
        </w:rPr>
        <w:t xml:space="preserve">theatre capacity and workforce.  </w:t>
      </w:r>
      <w:r w:rsidR="005E3030" w:rsidRPr="004757F4">
        <w:rPr>
          <w:rFonts w:ascii="Arial Nova" w:hAnsi="Arial Nova"/>
        </w:rPr>
        <w:t xml:space="preserve">During the pandemic, some hospitals decided to repurpose the clinical spaces that would have been used by </w:t>
      </w:r>
      <w:proofErr w:type="spellStart"/>
      <w:r w:rsidR="005E3030" w:rsidRPr="004757F4">
        <w:rPr>
          <w:rFonts w:ascii="Arial Nova" w:hAnsi="Arial Nova"/>
        </w:rPr>
        <w:t>paediatric</w:t>
      </w:r>
      <w:proofErr w:type="spellEnd"/>
      <w:r w:rsidR="005E3030" w:rsidRPr="004757F4">
        <w:rPr>
          <w:rFonts w:ascii="Arial Nova" w:hAnsi="Arial Nova"/>
        </w:rPr>
        <w:t xml:space="preserve"> outpatient services, to allow for the provision of additional adult beds. </w:t>
      </w:r>
      <w:r w:rsidR="5F9E29BE" w:rsidRPr="004757F4">
        <w:rPr>
          <w:rFonts w:ascii="Arial Nova" w:hAnsi="Arial Nova"/>
        </w:rPr>
        <w:t>I</w:t>
      </w:r>
      <w:r w:rsidR="005E3030" w:rsidRPr="004757F4">
        <w:rPr>
          <w:rFonts w:ascii="Arial Nova" w:hAnsi="Arial Nova"/>
        </w:rPr>
        <w:t xml:space="preserve">n many cases, these physical spaces have not been returned to the </w:t>
      </w:r>
      <w:proofErr w:type="spellStart"/>
      <w:r w:rsidR="005E3030" w:rsidRPr="004757F4">
        <w:rPr>
          <w:rFonts w:ascii="Arial Nova" w:hAnsi="Arial Nova"/>
        </w:rPr>
        <w:t>paediatric</w:t>
      </w:r>
      <w:proofErr w:type="spellEnd"/>
      <w:r w:rsidR="005E3030" w:rsidRPr="004757F4">
        <w:rPr>
          <w:rFonts w:ascii="Arial Nova" w:hAnsi="Arial Nova"/>
        </w:rPr>
        <w:t xml:space="preserve"> services for normal clinical practice</w:t>
      </w:r>
      <w:r w:rsidR="00F70CEA" w:rsidRPr="004757F4">
        <w:rPr>
          <w:rFonts w:ascii="Arial Nova" w:hAnsi="Arial Nova"/>
        </w:rPr>
        <w:t xml:space="preserve"> </w:t>
      </w:r>
      <w:r w:rsidR="000C7730" w:rsidRPr="004757F4">
        <w:rPr>
          <w:rFonts w:ascii="Arial Nova" w:hAnsi="Arial Nova"/>
        </w:rPr>
        <w:t xml:space="preserve">resulting in a loss of clinical capacity.  </w:t>
      </w:r>
    </w:p>
    <w:p w14:paraId="3FBDD863" w14:textId="49EF5384" w:rsidR="000C7730" w:rsidRPr="004757F4" w:rsidRDefault="000C7730" w:rsidP="004F337A">
      <w:pPr>
        <w:pStyle w:val="ListParagraph"/>
        <w:numPr>
          <w:ilvl w:val="0"/>
          <w:numId w:val="31"/>
        </w:numPr>
        <w:spacing w:after="120"/>
        <w:ind w:left="714" w:hanging="357"/>
        <w:contextualSpacing w:val="0"/>
        <w:jc w:val="both"/>
        <w:rPr>
          <w:rFonts w:ascii="Arial Nova" w:hAnsi="Arial Nova"/>
          <w:lang w:val="en-GB"/>
        </w:rPr>
      </w:pPr>
      <w:r w:rsidRPr="004757F4">
        <w:rPr>
          <w:rFonts w:ascii="Arial Nova" w:hAnsi="Arial Nova"/>
        </w:rPr>
        <w:t xml:space="preserve">Over the last year national policy has placed an increasing focus on elective recovery in CYP services which affords the opportunity to provide equity and explicit understanding of the differences </w:t>
      </w:r>
      <w:r w:rsidR="007956CA" w:rsidRPr="004757F4">
        <w:rPr>
          <w:rFonts w:ascii="Arial Nova" w:hAnsi="Arial Nova"/>
        </w:rPr>
        <w:t>and</w:t>
      </w:r>
      <w:r w:rsidRPr="004757F4">
        <w:rPr>
          <w:rFonts w:ascii="Arial Nova" w:hAnsi="Arial Nova"/>
        </w:rPr>
        <w:t xml:space="preserve"> impact on CYP waiting for clinical interventions.</w:t>
      </w:r>
    </w:p>
    <w:p w14:paraId="409ACD5E" w14:textId="54780EAA" w:rsidR="0092534C" w:rsidRDefault="00572BB9" w:rsidP="006F2F87">
      <w:pPr>
        <w:pStyle w:val="Heading2"/>
      </w:pPr>
      <w:bookmarkStart w:id="15" w:name="_Toc157605305"/>
      <w:r>
        <w:t>3.6</w:t>
      </w:r>
      <w:r>
        <w:tab/>
      </w:r>
      <w:r w:rsidR="00507F0B">
        <w:t xml:space="preserve">Lack of </w:t>
      </w:r>
      <w:r w:rsidR="00B84032">
        <w:t>skilled</w:t>
      </w:r>
      <w:r w:rsidR="00A34121">
        <w:t xml:space="preserve"> and </w:t>
      </w:r>
      <w:r w:rsidR="00B84032">
        <w:t>specialist workforce</w:t>
      </w:r>
      <w:bookmarkEnd w:id="15"/>
    </w:p>
    <w:p w14:paraId="1CB1EB62" w14:textId="5FEA9C33" w:rsidR="00E4713B" w:rsidRPr="004757F4" w:rsidRDefault="0092534C" w:rsidP="004F268B">
      <w:pPr>
        <w:pStyle w:val="ListParagraph"/>
        <w:numPr>
          <w:ilvl w:val="0"/>
          <w:numId w:val="30"/>
        </w:numPr>
        <w:spacing w:after="240" w:line="252" w:lineRule="auto"/>
        <w:ind w:left="360"/>
        <w:jc w:val="both"/>
        <w:rPr>
          <w:rFonts w:ascii="Arial Nova" w:hAnsi="Arial Nova"/>
        </w:rPr>
      </w:pPr>
      <w:r w:rsidRPr="004757F4">
        <w:rPr>
          <w:rFonts w:ascii="Arial Nova" w:hAnsi="Arial Nova"/>
        </w:rPr>
        <w:t xml:space="preserve">The Senate Council </w:t>
      </w:r>
      <w:r w:rsidR="004B5C1B" w:rsidRPr="004757F4">
        <w:rPr>
          <w:rFonts w:ascii="Arial Nova" w:hAnsi="Arial Nova"/>
        </w:rPr>
        <w:t xml:space="preserve">observed that the </w:t>
      </w:r>
      <w:proofErr w:type="spellStart"/>
      <w:r w:rsidR="004B5C1B" w:rsidRPr="004757F4">
        <w:rPr>
          <w:rFonts w:ascii="Arial Nova" w:hAnsi="Arial Nova"/>
        </w:rPr>
        <w:t>centralisation</w:t>
      </w:r>
      <w:proofErr w:type="spellEnd"/>
      <w:r w:rsidR="004B5C1B" w:rsidRPr="004757F4">
        <w:rPr>
          <w:rFonts w:ascii="Arial Nova" w:hAnsi="Arial Nova"/>
        </w:rPr>
        <w:t xml:space="preserve"> of </w:t>
      </w:r>
      <w:proofErr w:type="spellStart"/>
      <w:r w:rsidR="004B5C1B" w:rsidRPr="004757F4">
        <w:rPr>
          <w:rFonts w:ascii="Arial Nova" w:hAnsi="Arial Nova"/>
        </w:rPr>
        <w:t>paediatric</w:t>
      </w:r>
      <w:proofErr w:type="spellEnd"/>
      <w:r w:rsidR="00FE210D" w:rsidRPr="004757F4">
        <w:rPr>
          <w:rFonts w:ascii="Arial Nova" w:hAnsi="Arial Nova"/>
        </w:rPr>
        <w:t xml:space="preserve"> surgical</w:t>
      </w:r>
      <w:r w:rsidR="004B5C1B" w:rsidRPr="004757F4">
        <w:rPr>
          <w:rFonts w:ascii="Arial Nova" w:hAnsi="Arial Nova"/>
        </w:rPr>
        <w:t xml:space="preserve"> </w:t>
      </w:r>
      <w:r w:rsidR="006605CA" w:rsidRPr="004757F4">
        <w:rPr>
          <w:rFonts w:ascii="Arial Nova" w:hAnsi="Arial Nova"/>
        </w:rPr>
        <w:t xml:space="preserve">services </w:t>
      </w:r>
      <w:r w:rsidR="5CE7F421" w:rsidRPr="004757F4">
        <w:rPr>
          <w:rFonts w:ascii="Arial Nova" w:hAnsi="Arial Nova"/>
        </w:rPr>
        <w:t xml:space="preserve">does have the capacity </w:t>
      </w:r>
      <w:r w:rsidR="00F06BC4" w:rsidRPr="004757F4">
        <w:rPr>
          <w:rFonts w:ascii="Arial Nova" w:hAnsi="Arial Nova"/>
        </w:rPr>
        <w:t>to deskill</w:t>
      </w:r>
      <w:r w:rsidR="3C3A66BA" w:rsidRPr="004757F4">
        <w:rPr>
          <w:rFonts w:ascii="Arial Nova" w:hAnsi="Arial Nova"/>
        </w:rPr>
        <w:t xml:space="preserve"> the</w:t>
      </w:r>
      <w:r w:rsidR="006605CA" w:rsidRPr="004757F4">
        <w:rPr>
          <w:rFonts w:ascii="Arial Nova" w:hAnsi="Arial Nova"/>
        </w:rPr>
        <w:t xml:space="preserve"> local services</w:t>
      </w:r>
      <w:r w:rsidR="1B8148D4" w:rsidRPr="004757F4">
        <w:rPr>
          <w:rFonts w:ascii="Arial Nova" w:hAnsi="Arial Nova"/>
        </w:rPr>
        <w:t xml:space="preserve">.  This has been exacerbated by the reduced </w:t>
      </w:r>
      <w:proofErr w:type="spellStart"/>
      <w:r w:rsidR="1B8148D4" w:rsidRPr="004757F4">
        <w:rPr>
          <w:rFonts w:ascii="Arial Nova" w:hAnsi="Arial Nova"/>
        </w:rPr>
        <w:t>paediatric</w:t>
      </w:r>
      <w:proofErr w:type="spellEnd"/>
      <w:r w:rsidR="1B8148D4" w:rsidRPr="004757F4">
        <w:rPr>
          <w:rFonts w:ascii="Arial Nova" w:hAnsi="Arial Nova"/>
        </w:rPr>
        <w:t xml:space="preserve"> </w:t>
      </w:r>
      <w:r w:rsidR="001D39C9" w:rsidRPr="004757F4">
        <w:rPr>
          <w:rFonts w:ascii="Arial Nova" w:hAnsi="Arial Nova"/>
        </w:rPr>
        <w:t xml:space="preserve">surgical </w:t>
      </w:r>
      <w:r w:rsidR="1B8148D4" w:rsidRPr="004757F4">
        <w:rPr>
          <w:rFonts w:ascii="Arial Nova" w:hAnsi="Arial Nova"/>
        </w:rPr>
        <w:t>activity both during the pande</w:t>
      </w:r>
      <w:r w:rsidR="21F36FB7" w:rsidRPr="004757F4">
        <w:rPr>
          <w:rFonts w:ascii="Arial Nova" w:hAnsi="Arial Nova"/>
        </w:rPr>
        <w:t>mic and in the recovery</w:t>
      </w:r>
      <w:r w:rsidR="33A1CCDB" w:rsidRPr="004757F4">
        <w:rPr>
          <w:rFonts w:ascii="Arial Nova" w:hAnsi="Arial Nova"/>
        </w:rPr>
        <w:t>.</w:t>
      </w:r>
    </w:p>
    <w:p w14:paraId="1E4462B7" w14:textId="1B5CB1FF" w:rsidR="00E4713B" w:rsidRPr="004757F4" w:rsidRDefault="00E4713B" w:rsidP="00F06BC4">
      <w:pPr>
        <w:pStyle w:val="ListParagraph"/>
        <w:spacing w:after="240" w:line="252" w:lineRule="auto"/>
        <w:ind w:left="360"/>
        <w:jc w:val="both"/>
        <w:rPr>
          <w:rFonts w:ascii="Arial Nova" w:hAnsi="Arial Nova"/>
        </w:rPr>
      </w:pPr>
    </w:p>
    <w:p w14:paraId="7A341849" w14:textId="1380C0E0" w:rsidR="00A3582E" w:rsidRPr="004757F4" w:rsidRDefault="33A1CCDB" w:rsidP="00E4713B">
      <w:pPr>
        <w:pStyle w:val="ListParagraph"/>
        <w:numPr>
          <w:ilvl w:val="0"/>
          <w:numId w:val="30"/>
        </w:numPr>
        <w:spacing w:after="240" w:line="252" w:lineRule="auto"/>
        <w:ind w:left="360"/>
        <w:jc w:val="both"/>
        <w:rPr>
          <w:rFonts w:ascii="Arial Nova" w:hAnsi="Arial Nova"/>
        </w:rPr>
      </w:pPr>
      <w:r w:rsidRPr="004757F4">
        <w:rPr>
          <w:rFonts w:ascii="Arial Nova" w:hAnsi="Arial Nova"/>
        </w:rPr>
        <w:t>The development of the specialist workforce to respond to the needs of children has resulted in</w:t>
      </w:r>
      <w:r w:rsidR="047210F5" w:rsidRPr="004757F4">
        <w:rPr>
          <w:rFonts w:ascii="Arial Nova" w:hAnsi="Arial Nova"/>
        </w:rPr>
        <w:t xml:space="preserve"> a reduction in </w:t>
      </w:r>
      <w:proofErr w:type="spellStart"/>
      <w:r w:rsidR="047210F5" w:rsidRPr="004757F4">
        <w:rPr>
          <w:rFonts w:ascii="Arial Nova" w:hAnsi="Arial Nova"/>
        </w:rPr>
        <w:t>paediatric</w:t>
      </w:r>
      <w:proofErr w:type="spellEnd"/>
      <w:r w:rsidR="047210F5" w:rsidRPr="004757F4">
        <w:rPr>
          <w:rFonts w:ascii="Arial Nova" w:hAnsi="Arial Nova"/>
        </w:rPr>
        <w:t xml:space="preserve"> training for more generalist roles.  </w:t>
      </w:r>
      <w:r w:rsidR="3C424F81" w:rsidRPr="004757F4">
        <w:rPr>
          <w:rFonts w:ascii="Arial Nova" w:hAnsi="Arial Nova"/>
        </w:rPr>
        <w:t xml:space="preserve"> </w:t>
      </w:r>
      <w:r w:rsidR="00A3582E" w:rsidRPr="004757F4">
        <w:rPr>
          <w:rFonts w:ascii="Arial Nova" w:hAnsi="Arial Nova"/>
        </w:rPr>
        <w:t xml:space="preserve"> This is a significant contributory factor to the level of capacity </w:t>
      </w:r>
      <w:r w:rsidR="65FDB766" w:rsidRPr="004757F4">
        <w:rPr>
          <w:rFonts w:ascii="Arial Nova" w:hAnsi="Arial Nova"/>
        </w:rPr>
        <w:t xml:space="preserve">and confidence </w:t>
      </w:r>
      <w:r w:rsidR="00F06BC4" w:rsidRPr="004757F4">
        <w:rPr>
          <w:rFonts w:ascii="Arial Nova" w:hAnsi="Arial Nova"/>
        </w:rPr>
        <w:t>within local</w:t>
      </w:r>
      <w:r w:rsidR="2A633C2A" w:rsidRPr="004757F4">
        <w:rPr>
          <w:rFonts w:ascii="Arial Nova" w:hAnsi="Arial Nova"/>
        </w:rPr>
        <w:t xml:space="preserve"> </w:t>
      </w:r>
      <w:r w:rsidR="00A3582E" w:rsidRPr="004757F4">
        <w:rPr>
          <w:rFonts w:ascii="Arial Nova" w:hAnsi="Arial Nova"/>
        </w:rPr>
        <w:t xml:space="preserve">services to tackle the children’s cases in the elective care </w:t>
      </w:r>
      <w:proofErr w:type="gramStart"/>
      <w:r w:rsidR="00A3582E" w:rsidRPr="004757F4">
        <w:rPr>
          <w:rFonts w:ascii="Arial Nova" w:hAnsi="Arial Nova"/>
        </w:rPr>
        <w:t>backlog</w:t>
      </w:r>
      <w:r w:rsidR="00AE0897" w:rsidRPr="004757F4">
        <w:rPr>
          <w:rFonts w:ascii="Arial Nova" w:hAnsi="Arial Nova"/>
        </w:rPr>
        <w:t xml:space="preserve"> </w:t>
      </w:r>
      <w:r w:rsidR="00A3582E" w:rsidRPr="004757F4">
        <w:rPr>
          <w:rFonts w:ascii="Arial Nova" w:hAnsi="Arial Nova"/>
        </w:rPr>
        <w:t>.</w:t>
      </w:r>
      <w:proofErr w:type="gramEnd"/>
    </w:p>
    <w:p w14:paraId="7705F2FF" w14:textId="29A886B5" w:rsidR="00FC3DC5" w:rsidRDefault="00572BB9" w:rsidP="00FC3DC5">
      <w:pPr>
        <w:pStyle w:val="Heading2"/>
      </w:pPr>
      <w:bookmarkStart w:id="16" w:name="_Toc157605306"/>
      <w:r>
        <w:lastRenderedPageBreak/>
        <w:t>3.7</w:t>
      </w:r>
      <w:r>
        <w:tab/>
      </w:r>
      <w:r w:rsidR="00A975BF">
        <w:t xml:space="preserve">Access to </w:t>
      </w:r>
      <w:r w:rsidR="00FC3DC5">
        <w:t>Data</w:t>
      </w:r>
      <w:bookmarkEnd w:id="16"/>
      <w:r w:rsidR="00A975BF">
        <w:t xml:space="preserve"> </w:t>
      </w:r>
    </w:p>
    <w:p w14:paraId="2B4193A1" w14:textId="5C5225EB" w:rsidR="00762A30" w:rsidRPr="00876EAE" w:rsidRDefault="00762A30" w:rsidP="40AB2F4C">
      <w:pPr>
        <w:spacing w:after="240"/>
        <w:jc w:val="both"/>
        <w:rPr>
          <w:rFonts w:ascii="Arial Nova" w:hAnsi="Arial Nova"/>
          <w:sz w:val="24"/>
          <w:szCs w:val="24"/>
        </w:rPr>
      </w:pPr>
      <w:r w:rsidRPr="00876EAE">
        <w:rPr>
          <w:rFonts w:ascii="Arial Nova" w:hAnsi="Arial Nova"/>
          <w:sz w:val="24"/>
          <w:szCs w:val="24"/>
        </w:rPr>
        <w:t xml:space="preserve">Children may be on waiting lists within hospitals in </w:t>
      </w:r>
      <w:proofErr w:type="spellStart"/>
      <w:r w:rsidRPr="00876EAE">
        <w:rPr>
          <w:rFonts w:ascii="Arial Nova" w:hAnsi="Arial Nova"/>
          <w:sz w:val="24"/>
          <w:szCs w:val="24"/>
        </w:rPr>
        <w:t>paediatrics</w:t>
      </w:r>
      <w:proofErr w:type="spellEnd"/>
      <w:r w:rsidRPr="00876EAE">
        <w:rPr>
          <w:rFonts w:ascii="Arial Nova" w:hAnsi="Arial Nova"/>
          <w:sz w:val="24"/>
          <w:szCs w:val="24"/>
        </w:rPr>
        <w:t xml:space="preserve">, or on all-age waiting lists amongst adults waiting to see specialists for medical or surgical conditions. They may also be on community provider waiting lists for other professionals such as speech and language therapists, occupational therapists or CAMHS as examples. Data on hospital waiting lists is more easily accessible than those on community provider waiting lists, but it is still challenging to identify children on all-age waiting lists or where their episode of care has not been read-coded correctly. Community waiting lists are somewhat more challenging and children may need to see several professionals </w:t>
      </w:r>
      <w:r w:rsidR="008E2B8B" w:rsidRPr="00876EAE">
        <w:rPr>
          <w:rFonts w:ascii="Arial Nova" w:hAnsi="Arial Nova"/>
          <w:sz w:val="24"/>
          <w:szCs w:val="24"/>
        </w:rPr>
        <w:t>as</w:t>
      </w:r>
      <w:r w:rsidRPr="00876EAE">
        <w:rPr>
          <w:rFonts w:ascii="Arial Nova" w:hAnsi="Arial Nova"/>
          <w:sz w:val="24"/>
          <w:szCs w:val="24"/>
        </w:rPr>
        <w:t xml:space="preserve"> part of their pathway of care before a diagnosis can be made or treatment started. Systems do no</w:t>
      </w:r>
      <w:r w:rsidR="008E2B8B" w:rsidRPr="00876EAE">
        <w:rPr>
          <w:rFonts w:ascii="Arial Nova" w:hAnsi="Arial Nova"/>
          <w:sz w:val="24"/>
          <w:szCs w:val="24"/>
        </w:rPr>
        <w:t>t</w:t>
      </w:r>
      <w:r w:rsidRPr="00876EAE">
        <w:rPr>
          <w:rFonts w:ascii="Arial Nova" w:hAnsi="Arial Nova"/>
          <w:sz w:val="24"/>
          <w:szCs w:val="24"/>
        </w:rPr>
        <w:t xml:space="preserve"> have well enough developed information systems to give visibility of the entire experience for the child and their families.</w:t>
      </w:r>
    </w:p>
    <w:p w14:paraId="2D063D63" w14:textId="0BF6A382" w:rsidR="000C7730" w:rsidRPr="00032E30" w:rsidRDefault="00572BB9" w:rsidP="00876EAE">
      <w:pPr>
        <w:pStyle w:val="Heading2"/>
      </w:pPr>
      <w:bookmarkStart w:id="17" w:name="_Toc157605307"/>
      <w:r>
        <w:t>3.8</w:t>
      </w:r>
      <w:r>
        <w:tab/>
      </w:r>
      <w:r w:rsidR="000C7730" w:rsidRPr="00032E30">
        <w:t>Governance and Accountability</w:t>
      </w:r>
      <w:bookmarkEnd w:id="17"/>
    </w:p>
    <w:p w14:paraId="636DBD87" w14:textId="7403A211" w:rsidR="000C7730" w:rsidRDefault="000C7730" w:rsidP="000C7730">
      <w:pPr>
        <w:spacing w:after="240"/>
        <w:jc w:val="both"/>
        <w:rPr>
          <w:rFonts w:ascii="Arial Nova" w:hAnsi="Arial Nova"/>
          <w:sz w:val="24"/>
          <w:szCs w:val="24"/>
        </w:rPr>
      </w:pPr>
      <w:r w:rsidRPr="00876EAE">
        <w:rPr>
          <w:rFonts w:ascii="Arial Nova" w:hAnsi="Arial Nova"/>
          <w:sz w:val="24"/>
          <w:szCs w:val="24"/>
        </w:rPr>
        <w:t xml:space="preserve">Whilst there are children and young people </w:t>
      </w:r>
      <w:proofErr w:type="spellStart"/>
      <w:r w:rsidRPr="00876EAE">
        <w:rPr>
          <w:rFonts w:ascii="Arial Nova" w:hAnsi="Arial Nova"/>
          <w:sz w:val="24"/>
          <w:szCs w:val="24"/>
        </w:rPr>
        <w:t>programmes</w:t>
      </w:r>
      <w:proofErr w:type="spellEnd"/>
      <w:r w:rsidRPr="00876EAE">
        <w:rPr>
          <w:rFonts w:ascii="Arial Nova" w:hAnsi="Arial Nova"/>
          <w:sz w:val="24"/>
          <w:szCs w:val="24"/>
        </w:rPr>
        <w:t xml:space="preserve"> (with a limited scope) at a regional, and an ICS level, the lines of accountability are </w:t>
      </w:r>
      <w:r w:rsidR="00032E30" w:rsidRPr="00876EAE">
        <w:rPr>
          <w:rFonts w:ascii="Arial Nova" w:hAnsi="Arial Nova"/>
          <w:sz w:val="24"/>
          <w:szCs w:val="24"/>
        </w:rPr>
        <w:t>disparate,</w:t>
      </w:r>
      <w:r w:rsidRPr="00876EAE">
        <w:rPr>
          <w:rFonts w:ascii="Arial Nova" w:hAnsi="Arial Nova"/>
          <w:sz w:val="24"/>
          <w:szCs w:val="24"/>
        </w:rPr>
        <w:t xml:space="preserve"> and level of priority given to these </w:t>
      </w:r>
      <w:proofErr w:type="spellStart"/>
      <w:r w:rsidRPr="00876EAE">
        <w:rPr>
          <w:rFonts w:ascii="Arial Nova" w:hAnsi="Arial Nova"/>
          <w:sz w:val="24"/>
          <w:szCs w:val="24"/>
        </w:rPr>
        <w:t>programmes</w:t>
      </w:r>
      <w:proofErr w:type="spellEnd"/>
      <w:r w:rsidRPr="00876EAE">
        <w:rPr>
          <w:rFonts w:ascii="Arial Nova" w:hAnsi="Arial Nova"/>
          <w:sz w:val="24"/>
          <w:szCs w:val="24"/>
        </w:rPr>
        <w:t xml:space="preserve"> is not well defined and varies </w:t>
      </w:r>
      <w:r w:rsidRPr="002D0DD4">
        <w:rPr>
          <w:rFonts w:ascii="Arial Nova" w:hAnsi="Arial Nova"/>
          <w:sz w:val="24"/>
          <w:szCs w:val="24"/>
        </w:rPr>
        <w:t>a</w:t>
      </w:r>
      <w:r w:rsidR="00E63DC6" w:rsidRPr="002D0DD4">
        <w:rPr>
          <w:rFonts w:ascii="Arial Nova" w:hAnsi="Arial Nova"/>
          <w:sz w:val="24"/>
          <w:szCs w:val="24"/>
        </w:rPr>
        <w:t>c</w:t>
      </w:r>
      <w:r w:rsidRPr="002D0DD4">
        <w:rPr>
          <w:rFonts w:ascii="Arial Nova" w:hAnsi="Arial Nova"/>
          <w:sz w:val="24"/>
          <w:szCs w:val="24"/>
        </w:rPr>
        <w:t>r</w:t>
      </w:r>
      <w:r w:rsidR="00510190" w:rsidRPr="002D0DD4">
        <w:rPr>
          <w:rFonts w:ascii="Arial Nova" w:hAnsi="Arial Nova"/>
          <w:sz w:val="24"/>
          <w:szCs w:val="24"/>
        </w:rPr>
        <w:t>oss</w:t>
      </w:r>
      <w:r w:rsidRPr="002D0DD4">
        <w:rPr>
          <w:rFonts w:ascii="Arial Nova" w:hAnsi="Arial Nova"/>
          <w:sz w:val="24"/>
          <w:szCs w:val="24"/>
        </w:rPr>
        <w:t>.</w:t>
      </w:r>
      <w:r w:rsidR="00510190" w:rsidRPr="00876EAE">
        <w:rPr>
          <w:rFonts w:ascii="Arial Nova" w:hAnsi="Arial Nova"/>
          <w:sz w:val="24"/>
          <w:szCs w:val="24"/>
        </w:rPr>
        <w:t xml:space="preserve"> ICSs.</w:t>
      </w:r>
    </w:p>
    <w:p w14:paraId="3B42B563" w14:textId="4AD7A544" w:rsidR="002D0DD4" w:rsidRPr="00876EAE" w:rsidRDefault="002D0DD4" w:rsidP="002D0DD4">
      <w:pPr>
        <w:pStyle w:val="Heading1"/>
      </w:pPr>
      <w:bookmarkStart w:id="18" w:name="_Toc157605308"/>
      <w:r>
        <w:t xml:space="preserve">4.0 </w:t>
      </w:r>
      <w:r>
        <w:tab/>
        <w:t>Recommendations</w:t>
      </w:r>
      <w:bookmarkEnd w:id="18"/>
    </w:p>
    <w:p w14:paraId="17158F0C" w14:textId="446C9422" w:rsidR="00F32903" w:rsidRDefault="00F0090E" w:rsidP="00F32903">
      <w:pPr>
        <w:spacing w:after="120" w:line="240" w:lineRule="auto"/>
        <w:jc w:val="both"/>
        <w:rPr>
          <w:rFonts w:ascii="Arial Nova" w:hAnsi="Arial Nova"/>
          <w:sz w:val="24"/>
          <w:szCs w:val="24"/>
        </w:rPr>
      </w:pPr>
      <w:r>
        <w:rPr>
          <w:rFonts w:ascii="Arial Nova" w:hAnsi="Arial Nova"/>
          <w:sz w:val="24"/>
          <w:szCs w:val="24"/>
        </w:rPr>
        <w:t xml:space="preserve">The </w:t>
      </w:r>
      <w:proofErr w:type="gramStart"/>
      <w:r w:rsidR="00C006DC" w:rsidRPr="00AF2C97">
        <w:rPr>
          <w:rFonts w:ascii="Arial Nova" w:hAnsi="Arial Nova"/>
          <w:sz w:val="24"/>
          <w:szCs w:val="24"/>
        </w:rPr>
        <w:t>S</w:t>
      </w:r>
      <w:r w:rsidR="00F32903">
        <w:rPr>
          <w:rFonts w:ascii="Arial Nova" w:hAnsi="Arial Nova"/>
          <w:sz w:val="24"/>
          <w:szCs w:val="24"/>
        </w:rPr>
        <w:t>outh West</w:t>
      </w:r>
      <w:proofErr w:type="gramEnd"/>
      <w:r w:rsidR="00F32903">
        <w:rPr>
          <w:rFonts w:ascii="Arial Nova" w:hAnsi="Arial Nova"/>
          <w:sz w:val="24"/>
          <w:szCs w:val="24"/>
        </w:rPr>
        <w:t xml:space="preserve"> Clinical Senate makes the following recommendations </w:t>
      </w:r>
      <w:r w:rsidR="008350FE">
        <w:rPr>
          <w:rFonts w:ascii="Arial Nova" w:hAnsi="Arial Nova"/>
          <w:sz w:val="24"/>
          <w:szCs w:val="24"/>
        </w:rPr>
        <w:t xml:space="preserve">which </w:t>
      </w:r>
      <w:r w:rsidR="001369B1">
        <w:rPr>
          <w:rFonts w:ascii="Arial Nova" w:hAnsi="Arial Nova"/>
          <w:sz w:val="24"/>
          <w:szCs w:val="24"/>
        </w:rPr>
        <w:t xml:space="preserve">are loosely grouped </w:t>
      </w:r>
      <w:r w:rsidR="00124C28">
        <w:rPr>
          <w:rFonts w:ascii="Arial Nova" w:hAnsi="Arial Nova"/>
          <w:sz w:val="24"/>
          <w:szCs w:val="24"/>
        </w:rPr>
        <w:t xml:space="preserve">into two </w:t>
      </w:r>
      <w:r w:rsidR="008350FE">
        <w:rPr>
          <w:rFonts w:ascii="Arial Nova" w:hAnsi="Arial Nova"/>
          <w:sz w:val="24"/>
          <w:szCs w:val="24"/>
        </w:rPr>
        <w:t xml:space="preserve">themes: </w:t>
      </w:r>
      <w:r>
        <w:rPr>
          <w:rFonts w:ascii="Arial Nova" w:hAnsi="Arial Nova"/>
          <w:sz w:val="24"/>
          <w:szCs w:val="24"/>
        </w:rPr>
        <w:t xml:space="preserve"> </w:t>
      </w:r>
    </w:p>
    <w:p w14:paraId="65BFD583" w14:textId="2B848B2D" w:rsidR="00F32903" w:rsidRPr="00F32903" w:rsidRDefault="00F0090E" w:rsidP="00F32903">
      <w:pPr>
        <w:pStyle w:val="ListParagraph"/>
        <w:numPr>
          <w:ilvl w:val="0"/>
          <w:numId w:val="32"/>
        </w:numPr>
        <w:spacing w:after="120"/>
        <w:jc w:val="both"/>
        <w:rPr>
          <w:rFonts w:ascii="Arial Nova" w:hAnsi="Arial Nova"/>
        </w:rPr>
      </w:pPr>
      <w:r w:rsidRPr="40AB2F4C">
        <w:rPr>
          <w:rFonts w:ascii="Arial Nova" w:hAnsi="Arial Nova"/>
        </w:rPr>
        <w:t xml:space="preserve">navigating the challenges </w:t>
      </w:r>
      <w:r w:rsidR="00534A10" w:rsidRPr="40AB2F4C">
        <w:rPr>
          <w:rFonts w:ascii="Arial Nova" w:hAnsi="Arial Nova"/>
        </w:rPr>
        <w:t>around</w:t>
      </w:r>
      <w:r w:rsidRPr="40AB2F4C">
        <w:rPr>
          <w:rFonts w:ascii="Arial Nova" w:hAnsi="Arial Nova"/>
        </w:rPr>
        <w:t xml:space="preserve"> </w:t>
      </w:r>
      <w:proofErr w:type="spellStart"/>
      <w:r w:rsidRPr="40AB2F4C">
        <w:rPr>
          <w:rFonts w:ascii="Arial Nova" w:hAnsi="Arial Nova"/>
        </w:rPr>
        <w:t>prioritisation</w:t>
      </w:r>
      <w:proofErr w:type="spellEnd"/>
      <w:r w:rsidR="1F36315E" w:rsidRPr="40AB2F4C">
        <w:rPr>
          <w:rFonts w:ascii="Arial Nova" w:hAnsi="Arial Nova"/>
        </w:rPr>
        <w:t xml:space="preserve"> in the existing system</w:t>
      </w:r>
    </w:p>
    <w:p w14:paraId="6A3D5894" w14:textId="16DC1A69" w:rsidR="00384E27" w:rsidRPr="00F32903" w:rsidRDefault="00F0090E" w:rsidP="00F32903">
      <w:pPr>
        <w:pStyle w:val="ListParagraph"/>
        <w:numPr>
          <w:ilvl w:val="0"/>
          <w:numId w:val="32"/>
        </w:numPr>
        <w:spacing w:after="120"/>
        <w:jc w:val="both"/>
        <w:rPr>
          <w:rFonts w:ascii="Arial Nova" w:hAnsi="Arial Nova"/>
        </w:rPr>
      </w:pPr>
      <w:r w:rsidRPr="40AB2F4C">
        <w:rPr>
          <w:rFonts w:ascii="Arial Nova" w:hAnsi="Arial Nova"/>
        </w:rPr>
        <w:t xml:space="preserve">a fundamental shift in the </w:t>
      </w:r>
      <w:r w:rsidR="438005DB" w:rsidRPr="40AB2F4C">
        <w:rPr>
          <w:rFonts w:ascii="Arial Nova" w:hAnsi="Arial Nova"/>
        </w:rPr>
        <w:t>system to afford greater priority to</w:t>
      </w:r>
      <w:r w:rsidR="00E9702C" w:rsidRPr="40AB2F4C">
        <w:rPr>
          <w:rFonts w:ascii="Arial Nova" w:hAnsi="Arial Nova"/>
        </w:rPr>
        <w:t xml:space="preserve"> healthcare services to children and young people</w:t>
      </w:r>
      <w:r w:rsidR="00C250CB" w:rsidRPr="40AB2F4C">
        <w:rPr>
          <w:rFonts w:ascii="Arial Nova" w:hAnsi="Arial Nova"/>
        </w:rPr>
        <w:t>.</w:t>
      </w:r>
    </w:p>
    <w:p w14:paraId="6CA86B2E" w14:textId="39B0D6F9" w:rsidR="001E6CE8" w:rsidRDefault="009254B1" w:rsidP="009254B1">
      <w:pPr>
        <w:pStyle w:val="Heading1"/>
      </w:pPr>
      <w:bookmarkStart w:id="19" w:name="_Toc157605309"/>
      <w:r>
        <w:t xml:space="preserve">Theme: </w:t>
      </w:r>
      <w:r w:rsidR="00F0090E">
        <w:t xml:space="preserve">Navigating the challenges </w:t>
      </w:r>
      <w:r w:rsidR="00534A10">
        <w:t>around</w:t>
      </w:r>
      <w:r w:rsidR="00F0090E">
        <w:t xml:space="preserve"> </w:t>
      </w:r>
      <w:proofErr w:type="spellStart"/>
      <w:r w:rsidR="00F0090E">
        <w:t>prioritisation</w:t>
      </w:r>
      <w:proofErr w:type="spellEnd"/>
      <w:r w:rsidR="00F0090E">
        <w:t xml:space="preserve"> </w:t>
      </w:r>
      <w:r w:rsidR="3341E2A6">
        <w:t xml:space="preserve">in the </w:t>
      </w:r>
      <w:r w:rsidR="00B87042">
        <w:t>existing</w:t>
      </w:r>
      <w:r w:rsidR="3341E2A6">
        <w:t xml:space="preserve"> system</w:t>
      </w:r>
      <w:bookmarkEnd w:id="19"/>
    </w:p>
    <w:p w14:paraId="464196D7" w14:textId="31D95B16" w:rsidR="00124C28" w:rsidRPr="00634B6D" w:rsidRDefault="00124C28" w:rsidP="00903A68">
      <w:pPr>
        <w:pStyle w:val="Heading2"/>
        <w:numPr>
          <w:ilvl w:val="0"/>
          <w:numId w:val="47"/>
        </w:numPr>
      </w:pPr>
      <w:bookmarkStart w:id="20" w:name="_Toc157605310"/>
      <w:r w:rsidRPr="00124C28">
        <w:t>Risk Stratification</w:t>
      </w:r>
      <w:bookmarkEnd w:id="20"/>
    </w:p>
    <w:p w14:paraId="1E930A73" w14:textId="507A3608" w:rsidR="009B741C" w:rsidRPr="00876EAE" w:rsidRDefault="00124C28" w:rsidP="009B741C">
      <w:pPr>
        <w:pStyle w:val="ListParagraph"/>
        <w:numPr>
          <w:ilvl w:val="0"/>
          <w:numId w:val="13"/>
        </w:numPr>
        <w:spacing w:after="240" w:line="276" w:lineRule="auto"/>
        <w:ind w:left="714" w:hanging="357"/>
        <w:jc w:val="both"/>
        <w:rPr>
          <w:rFonts w:ascii="Arial Nova" w:hAnsi="Arial Nova"/>
        </w:rPr>
      </w:pPr>
      <w:r w:rsidRPr="00876EAE">
        <w:rPr>
          <w:rFonts w:ascii="Arial Nova" w:hAnsi="Arial Nova"/>
        </w:rPr>
        <w:t xml:space="preserve">The Senate Council </w:t>
      </w:r>
      <w:r w:rsidR="55BF7E74" w:rsidRPr="00876EAE">
        <w:rPr>
          <w:rFonts w:ascii="Arial Nova" w:hAnsi="Arial Nova"/>
          <w:b/>
          <w:bCs/>
        </w:rPr>
        <w:t>recommend</w:t>
      </w:r>
      <w:r w:rsidR="004974FC" w:rsidRPr="00876EAE">
        <w:rPr>
          <w:rFonts w:ascii="Arial Nova" w:hAnsi="Arial Nova"/>
          <w:b/>
          <w:bCs/>
        </w:rPr>
        <w:t>s</w:t>
      </w:r>
      <w:r w:rsidR="55BF7E74" w:rsidRPr="00876EAE">
        <w:rPr>
          <w:rFonts w:ascii="Arial Nova" w:hAnsi="Arial Nova"/>
        </w:rPr>
        <w:t xml:space="preserve"> that </w:t>
      </w:r>
      <w:r w:rsidR="004974FC" w:rsidRPr="00876EAE">
        <w:rPr>
          <w:rFonts w:ascii="Arial Nova" w:hAnsi="Arial Nova"/>
        </w:rPr>
        <w:t xml:space="preserve">the </w:t>
      </w:r>
      <w:proofErr w:type="gramStart"/>
      <w:r w:rsidR="004974FC" w:rsidRPr="00876EAE">
        <w:rPr>
          <w:rFonts w:ascii="Arial Nova" w:hAnsi="Arial Nova"/>
        </w:rPr>
        <w:t>South West</w:t>
      </w:r>
      <w:proofErr w:type="gramEnd"/>
      <w:r w:rsidR="004974FC" w:rsidRPr="00876EAE">
        <w:rPr>
          <w:rFonts w:ascii="Arial Nova" w:hAnsi="Arial Nova"/>
        </w:rPr>
        <w:t xml:space="preserve"> </w:t>
      </w:r>
      <w:r w:rsidR="55BF7E74" w:rsidRPr="00876EAE">
        <w:rPr>
          <w:rFonts w:ascii="Arial Nova" w:hAnsi="Arial Nova"/>
        </w:rPr>
        <w:t xml:space="preserve">region commits to the </w:t>
      </w:r>
      <w:r w:rsidR="00844D3C" w:rsidRPr="00876EAE">
        <w:rPr>
          <w:rFonts w:ascii="Arial Nova" w:hAnsi="Arial Nova"/>
        </w:rPr>
        <w:t>introduction</w:t>
      </w:r>
      <w:r w:rsidR="55BF7E74" w:rsidRPr="00876EAE">
        <w:rPr>
          <w:rFonts w:ascii="Arial Nova" w:hAnsi="Arial Nova"/>
        </w:rPr>
        <w:t xml:space="preserve"> </w:t>
      </w:r>
      <w:r w:rsidR="00BB0C3D" w:rsidRPr="00876EAE">
        <w:rPr>
          <w:rFonts w:ascii="Arial Nova" w:hAnsi="Arial Nova"/>
        </w:rPr>
        <w:t>of a</w:t>
      </w:r>
      <w:r w:rsidRPr="00876EAE">
        <w:rPr>
          <w:rFonts w:ascii="Arial Nova" w:hAnsi="Arial Nova"/>
        </w:rPr>
        <w:t xml:space="preserve"> risk stratification tool</w:t>
      </w:r>
      <w:r w:rsidR="28C8F667" w:rsidRPr="00876EAE">
        <w:rPr>
          <w:rFonts w:ascii="Arial Nova" w:hAnsi="Arial Nova"/>
        </w:rPr>
        <w:t xml:space="preserve"> that is capable of </w:t>
      </w:r>
      <w:r w:rsidR="2321216A" w:rsidRPr="00876EAE">
        <w:rPr>
          <w:rFonts w:ascii="Arial Nova" w:hAnsi="Arial Nova"/>
        </w:rPr>
        <w:t>taking into account</w:t>
      </w:r>
      <w:r w:rsidRPr="00876EAE">
        <w:rPr>
          <w:rFonts w:ascii="Arial Nova" w:hAnsi="Arial Nova"/>
        </w:rPr>
        <w:t xml:space="preserve"> the impact of waiting (in terms of consequences, likelihoods, and outcomes). This tool needs to be simple, replicable, and universally applied across surgical, medical, and community pathways. </w:t>
      </w:r>
      <w:r w:rsidR="00417230" w:rsidRPr="00876EAE">
        <w:rPr>
          <w:rFonts w:ascii="Arial Nova" w:hAnsi="Arial Nova"/>
        </w:rPr>
        <w:t xml:space="preserve"> The </w:t>
      </w:r>
      <w:proofErr w:type="spellStart"/>
      <w:r w:rsidR="00417230" w:rsidRPr="00876EAE">
        <w:rPr>
          <w:rFonts w:ascii="Arial Nova" w:hAnsi="Arial Nova"/>
        </w:rPr>
        <w:t>Paediatric</w:t>
      </w:r>
      <w:proofErr w:type="spellEnd"/>
      <w:r w:rsidR="00417230" w:rsidRPr="00876EAE">
        <w:rPr>
          <w:rFonts w:ascii="Arial Nova" w:hAnsi="Arial Nova"/>
        </w:rPr>
        <w:t xml:space="preserve"> Surgical Development Tool developed in Devon could be a good starting point.</w:t>
      </w:r>
    </w:p>
    <w:p w14:paraId="5B7CBC0D" w14:textId="4D9D9139" w:rsidR="009B741C" w:rsidRPr="00876EAE" w:rsidRDefault="009B741C" w:rsidP="00D51E87">
      <w:pPr>
        <w:pStyle w:val="ListParagraph"/>
        <w:spacing w:after="240" w:line="276" w:lineRule="auto"/>
        <w:ind w:left="714"/>
        <w:jc w:val="both"/>
        <w:rPr>
          <w:rFonts w:ascii="Arial Nova" w:hAnsi="Arial Nova"/>
        </w:rPr>
      </w:pPr>
    </w:p>
    <w:p w14:paraId="5DDE769B" w14:textId="5E574643" w:rsidR="00A76D31" w:rsidRPr="00876EAE" w:rsidRDefault="00417230" w:rsidP="00A76D31">
      <w:pPr>
        <w:pStyle w:val="ListParagraph"/>
        <w:numPr>
          <w:ilvl w:val="0"/>
          <w:numId w:val="13"/>
        </w:numPr>
        <w:spacing w:after="240" w:line="276" w:lineRule="auto"/>
        <w:ind w:left="714" w:hanging="357"/>
        <w:jc w:val="both"/>
        <w:rPr>
          <w:rFonts w:ascii="Arial Nova" w:hAnsi="Arial Nova"/>
        </w:rPr>
      </w:pPr>
      <w:r w:rsidRPr="00876EAE">
        <w:rPr>
          <w:rFonts w:ascii="Arial Nova" w:hAnsi="Arial Nova"/>
        </w:rPr>
        <w:t xml:space="preserve">Resources should be allocated to support further development and evaluation of a tool. </w:t>
      </w:r>
      <w:r w:rsidR="00124C28" w:rsidRPr="00876EAE">
        <w:rPr>
          <w:rFonts w:ascii="Arial Nova" w:hAnsi="Arial Nova"/>
        </w:rPr>
        <w:t xml:space="preserve">The tool must be validated to ensure </w:t>
      </w:r>
      <w:r w:rsidR="0E81FF64" w:rsidRPr="00876EAE">
        <w:rPr>
          <w:rFonts w:ascii="Arial Nova" w:hAnsi="Arial Nova"/>
        </w:rPr>
        <w:t>sensitivity and specificity.</w:t>
      </w:r>
      <w:r w:rsidR="00124C28" w:rsidRPr="00876EAE">
        <w:rPr>
          <w:rFonts w:ascii="Arial Nova" w:hAnsi="Arial Nova"/>
        </w:rPr>
        <w:t xml:space="preserve"> The</w:t>
      </w:r>
      <w:r w:rsidR="000C7730" w:rsidRPr="00876EAE">
        <w:rPr>
          <w:rFonts w:ascii="Arial Nova" w:hAnsi="Arial Nova"/>
        </w:rPr>
        <w:t xml:space="preserve"> Health Innovation </w:t>
      </w:r>
      <w:r w:rsidR="000A1D46" w:rsidRPr="00876EAE">
        <w:rPr>
          <w:rFonts w:ascii="Arial Nova" w:hAnsi="Arial Nova"/>
        </w:rPr>
        <w:t>Networks could</w:t>
      </w:r>
      <w:r w:rsidR="00124C28" w:rsidRPr="00876EAE">
        <w:rPr>
          <w:rFonts w:ascii="Arial Nova" w:hAnsi="Arial Nova"/>
        </w:rPr>
        <w:t xml:space="preserve"> help assist with the validation process.  </w:t>
      </w:r>
    </w:p>
    <w:p w14:paraId="3A78F6B8" w14:textId="77777777" w:rsidR="00A76D31" w:rsidRPr="00876EAE" w:rsidRDefault="00A76D31" w:rsidP="00A76D31">
      <w:pPr>
        <w:pStyle w:val="ListParagraph"/>
        <w:rPr>
          <w:rFonts w:ascii="Arial Nova" w:hAnsi="Arial Nova"/>
        </w:rPr>
      </w:pPr>
    </w:p>
    <w:p w14:paraId="49D22458" w14:textId="150E3A47" w:rsidR="007E5BD5" w:rsidRPr="00876EAE" w:rsidRDefault="00F276EA" w:rsidP="00A76D31">
      <w:pPr>
        <w:pStyle w:val="ListParagraph"/>
        <w:numPr>
          <w:ilvl w:val="0"/>
          <w:numId w:val="13"/>
        </w:numPr>
        <w:spacing w:after="240" w:line="276" w:lineRule="auto"/>
        <w:ind w:left="714" w:hanging="357"/>
        <w:jc w:val="both"/>
        <w:rPr>
          <w:rFonts w:ascii="Arial Nova" w:hAnsi="Arial Nova"/>
        </w:rPr>
      </w:pPr>
      <w:r w:rsidRPr="00876EAE">
        <w:rPr>
          <w:rFonts w:ascii="Arial Nova" w:hAnsi="Arial Nova"/>
        </w:rPr>
        <w:t>C</w:t>
      </w:r>
      <w:r w:rsidR="007E5BD5" w:rsidRPr="00876EAE">
        <w:rPr>
          <w:rFonts w:ascii="Arial Nova" w:hAnsi="Arial Nova"/>
        </w:rPr>
        <w:t xml:space="preserve">hildren and their families should be involved in the development of the risk stratification tool. </w:t>
      </w:r>
    </w:p>
    <w:p w14:paraId="43506A1A" w14:textId="77777777" w:rsidR="007E5BD5" w:rsidRPr="00876EAE" w:rsidRDefault="007E5BD5" w:rsidP="005812E8">
      <w:pPr>
        <w:pStyle w:val="ListParagraph"/>
        <w:spacing w:after="240" w:line="276" w:lineRule="auto"/>
        <w:ind w:left="714"/>
        <w:jc w:val="both"/>
        <w:rPr>
          <w:rFonts w:ascii="Arial Nova" w:hAnsi="Arial Nova"/>
        </w:rPr>
      </w:pPr>
    </w:p>
    <w:p w14:paraId="688E9367" w14:textId="08A44177" w:rsidR="00124C28" w:rsidRPr="00876EAE" w:rsidRDefault="00124C28" w:rsidP="00124C28">
      <w:pPr>
        <w:pStyle w:val="ListParagraph"/>
        <w:numPr>
          <w:ilvl w:val="0"/>
          <w:numId w:val="13"/>
        </w:numPr>
        <w:spacing w:after="240" w:line="276" w:lineRule="auto"/>
        <w:ind w:left="714" w:hanging="357"/>
        <w:contextualSpacing w:val="0"/>
        <w:jc w:val="both"/>
        <w:rPr>
          <w:rFonts w:ascii="Arial Nova" w:hAnsi="Arial Nova"/>
        </w:rPr>
      </w:pPr>
      <w:r w:rsidRPr="00876EAE">
        <w:rPr>
          <w:rFonts w:ascii="Arial Nova" w:hAnsi="Arial Nova"/>
        </w:rPr>
        <w:lastRenderedPageBreak/>
        <w:t>The risk stratification tool should take a holistic</w:t>
      </w:r>
      <w:r w:rsidR="00A87D82" w:rsidRPr="00876EAE">
        <w:rPr>
          <w:rFonts w:ascii="Arial Nova" w:hAnsi="Arial Nova"/>
        </w:rPr>
        <w:t xml:space="preserve"> </w:t>
      </w:r>
      <w:r w:rsidR="00A76D31" w:rsidRPr="00876EAE">
        <w:rPr>
          <w:rFonts w:ascii="Arial Nova" w:hAnsi="Arial Nova"/>
        </w:rPr>
        <w:t>needs-based</w:t>
      </w:r>
      <w:r w:rsidRPr="00876EAE">
        <w:rPr>
          <w:rFonts w:ascii="Arial Nova" w:hAnsi="Arial Nova"/>
        </w:rPr>
        <w:t xml:space="preserve"> approach </w:t>
      </w:r>
      <w:r w:rsidR="00A87D82" w:rsidRPr="00876EAE">
        <w:rPr>
          <w:rFonts w:ascii="Arial Nova" w:hAnsi="Arial Nova"/>
        </w:rPr>
        <w:t>for children and their families</w:t>
      </w:r>
      <w:r w:rsidRPr="00876EAE">
        <w:rPr>
          <w:rFonts w:ascii="Arial Nova" w:hAnsi="Arial Nova"/>
        </w:rPr>
        <w:t>. It should be a multi-dimensional assessment tool and assess against an agreed set of parameters namely:</w:t>
      </w:r>
    </w:p>
    <w:p w14:paraId="092FEF1C" w14:textId="7419357C" w:rsidR="00417230" w:rsidRPr="00D51E87" w:rsidRDefault="00417230" w:rsidP="00417230">
      <w:pPr>
        <w:pStyle w:val="ListParagraph"/>
        <w:numPr>
          <w:ilvl w:val="0"/>
          <w:numId w:val="38"/>
        </w:numPr>
        <w:spacing w:after="240" w:line="276" w:lineRule="auto"/>
        <w:contextualSpacing w:val="0"/>
        <w:jc w:val="both"/>
        <w:rPr>
          <w:rFonts w:ascii="Arial Nova" w:hAnsi="Arial Nova"/>
          <w:b/>
          <w:bCs/>
        </w:rPr>
      </w:pPr>
      <w:r w:rsidRPr="00D51E87">
        <w:rPr>
          <w:rFonts w:ascii="Arial Nova" w:hAnsi="Arial Nova"/>
          <w:b/>
          <w:bCs/>
        </w:rPr>
        <w:t>Clinical</w:t>
      </w:r>
    </w:p>
    <w:p w14:paraId="33DE2DC8" w14:textId="6EBD810B" w:rsidR="0062079B" w:rsidRPr="00876EAE" w:rsidRDefault="00124C28" w:rsidP="0062079B">
      <w:pPr>
        <w:pStyle w:val="ListParagraph"/>
        <w:numPr>
          <w:ilvl w:val="2"/>
          <w:numId w:val="21"/>
        </w:numPr>
        <w:spacing w:after="240" w:line="276" w:lineRule="auto"/>
        <w:contextualSpacing w:val="0"/>
        <w:jc w:val="both"/>
        <w:rPr>
          <w:rFonts w:ascii="Arial Nova" w:hAnsi="Arial Nova"/>
        </w:rPr>
      </w:pPr>
      <w:r w:rsidRPr="00876EAE">
        <w:rPr>
          <w:rFonts w:ascii="Arial Nova" w:hAnsi="Arial Nova"/>
          <w:b/>
          <w:bCs/>
        </w:rPr>
        <w:t>age:</w:t>
      </w:r>
      <w:r w:rsidRPr="00876EAE">
        <w:rPr>
          <w:rFonts w:ascii="Arial Nova" w:hAnsi="Arial Nova"/>
        </w:rPr>
        <w:t xml:space="preserve"> i.e., the ‘under-fives’ age group because of the impact on a child’s </w:t>
      </w:r>
      <w:r w:rsidR="008068D8" w:rsidRPr="00876EAE">
        <w:rPr>
          <w:rFonts w:ascii="Arial Nova" w:hAnsi="Arial Nova"/>
        </w:rPr>
        <w:t>development</w:t>
      </w:r>
      <w:r w:rsidRPr="00876EAE">
        <w:rPr>
          <w:rFonts w:ascii="Arial Nova" w:hAnsi="Arial Nova"/>
        </w:rPr>
        <w:t xml:space="preserve">, </w:t>
      </w:r>
      <w:r w:rsidR="0062079B" w:rsidRPr="00876EAE">
        <w:rPr>
          <w:rFonts w:ascii="Arial Nova" w:hAnsi="Arial Nova"/>
        </w:rPr>
        <w:t>as the first years of a child’s life have a significant role in determining their chances in later life and is a crucial period when the gap in outcomes between children from different socio-economic backgrounds first takes hold. In addition, in relation to ‘periods before milestone exams' such as GCSE, A levels, etc.</w:t>
      </w:r>
    </w:p>
    <w:p w14:paraId="77E7BD43" w14:textId="2B0728BE" w:rsidR="00124C28" w:rsidRPr="00876EAE" w:rsidRDefault="00417230" w:rsidP="00D51E87">
      <w:pPr>
        <w:pStyle w:val="ListParagraph"/>
        <w:numPr>
          <w:ilvl w:val="2"/>
          <w:numId w:val="21"/>
        </w:numPr>
        <w:spacing w:after="240" w:line="276" w:lineRule="auto"/>
        <w:contextualSpacing w:val="0"/>
        <w:jc w:val="both"/>
        <w:rPr>
          <w:rFonts w:ascii="Arial Nova" w:hAnsi="Arial Nova"/>
        </w:rPr>
      </w:pPr>
      <w:r w:rsidRPr="00876EAE">
        <w:rPr>
          <w:rFonts w:ascii="Arial Nova" w:hAnsi="Arial Nova"/>
          <w:b/>
          <w:bCs/>
        </w:rPr>
        <w:t>stage of development</w:t>
      </w:r>
      <w:r w:rsidR="00124C28" w:rsidRPr="00876EAE">
        <w:rPr>
          <w:rFonts w:ascii="Arial Nova" w:hAnsi="Arial Nova"/>
          <w:b/>
          <w:bCs/>
        </w:rPr>
        <w:t xml:space="preserve">: </w:t>
      </w:r>
      <w:r w:rsidR="00124C28" w:rsidRPr="00876EAE">
        <w:rPr>
          <w:rFonts w:ascii="Arial Nova" w:hAnsi="Arial Nova"/>
        </w:rPr>
        <w:t xml:space="preserve">there is recognition that some types of treatment will have more impact on a child’s development e.g., mobility issues in a very young child who requires </w:t>
      </w:r>
      <w:proofErr w:type="spellStart"/>
      <w:r w:rsidR="00124C28" w:rsidRPr="00876EAE">
        <w:rPr>
          <w:rFonts w:ascii="Arial Nova" w:hAnsi="Arial Nova"/>
        </w:rPr>
        <w:t>orthopaedic</w:t>
      </w:r>
      <w:proofErr w:type="spellEnd"/>
      <w:r w:rsidR="00124C28" w:rsidRPr="00876EAE">
        <w:rPr>
          <w:rFonts w:ascii="Arial Nova" w:hAnsi="Arial Nova"/>
        </w:rPr>
        <w:t xml:space="preserve"> surgery will have a greater impact on their development than an older child of 9 or 10 years.</w:t>
      </w:r>
    </w:p>
    <w:p w14:paraId="1054A4A2" w14:textId="7783B5A9" w:rsidR="00124C28" w:rsidRPr="00876EAE" w:rsidRDefault="00417230" w:rsidP="008D1916">
      <w:pPr>
        <w:pStyle w:val="ListParagraph"/>
        <w:numPr>
          <w:ilvl w:val="0"/>
          <w:numId w:val="21"/>
        </w:numPr>
        <w:spacing w:after="240" w:line="276" w:lineRule="auto"/>
        <w:ind w:left="1071" w:hanging="357"/>
        <w:contextualSpacing w:val="0"/>
        <w:jc w:val="both"/>
        <w:rPr>
          <w:rFonts w:ascii="Arial Nova" w:hAnsi="Arial Nova"/>
        </w:rPr>
      </w:pPr>
      <w:r w:rsidRPr="00876EAE">
        <w:rPr>
          <w:rFonts w:ascii="Arial Nova" w:hAnsi="Arial Nova"/>
          <w:b/>
          <w:bCs/>
        </w:rPr>
        <w:t xml:space="preserve">Broader determinants including </w:t>
      </w:r>
      <w:r w:rsidR="00124C28" w:rsidRPr="00876EAE">
        <w:rPr>
          <w:rFonts w:ascii="Arial Nova" w:hAnsi="Arial Nova"/>
          <w:b/>
          <w:bCs/>
        </w:rPr>
        <w:t>Social, Wellbeing, Educational, Employment</w:t>
      </w:r>
      <w:r w:rsidR="003408DB" w:rsidRPr="00876EAE">
        <w:rPr>
          <w:rFonts w:ascii="Arial Nova" w:hAnsi="Arial Nova"/>
          <w:b/>
          <w:bCs/>
        </w:rPr>
        <w:t>, Economic</w:t>
      </w:r>
      <w:r w:rsidR="00124C28" w:rsidRPr="00876EAE">
        <w:rPr>
          <w:rFonts w:ascii="Arial Nova" w:hAnsi="Arial Nova"/>
          <w:b/>
          <w:bCs/>
        </w:rPr>
        <w:t>, Psychological factors</w:t>
      </w:r>
      <w:r w:rsidRPr="00876EAE">
        <w:rPr>
          <w:rFonts w:ascii="Arial Nova" w:hAnsi="Arial Nova"/>
          <w:b/>
          <w:bCs/>
        </w:rPr>
        <w:t xml:space="preserve"> (SWEE</w:t>
      </w:r>
      <w:r w:rsidR="003408DB" w:rsidRPr="00876EAE">
        <w:rPr>
          <w:rFonts w:ascii="Arial Nova" w:hAnsi="Arial Nova"/>
          <w:b/>
          <w:bCs/>
        </w:rPr>
        <w:t>E</w:t>
      </w:r>
      <w:r w:rsidRPr="00876EAE">
        <w:rPr>
          <w:rFonts w:ascii="Arial Nova" w:hAnsi="Arial Nova"/>
          <w:b/>
          <w:bCs/>
        </w:rPr>
        <w:t>P)</w:t>
      </w:r>
      <w:r w:rsidR="00124C28" w:rsidRPr="00876EAE">
        <w:rPr>
          <w:rFonts w:ascii="Arial Nova" w:hAnsi="Arial Nova"/>
          <w:b/>
          <w:bCs/>
        </w:rPr>
        <w:t xml:space="preserve">. </w:t>
      </w:r>
      <w:r w:rsidR="00411B9C" w:rsidRPr="00876EAE">
        <w:rPr>
          <w:rFonts w:ascii="Arial Nova" w:hAnsi="Arial Nova"/>
        </w:rPr>
        <w:t xml:space="preserve">These will capture the child and their family’s circumstances and any factors that increase the risk of experiencing health inequalities. It is important to understand the negative impacts of waiting for care, and any indirect consequences in terms of their education, will be felt greatest by those children who have pre-existing inequalities. For example, if a child on a waiting list, is young carer – not only is there a risk of a negative impact on their education, but they may also be unable to continue providing carer support in the family, due to their medical condition/ illness. This could have a significant impact on </w:t>
      </w:r>
      <w:r w:rsidR="00124C28" w:rsidRPr="00876EAE">
        <w:rPr>
          <w:rFonts w:ascii="Arial Nova" w:hAnsi="Arial Nova"/>
        </w:rPr>
        <w:t xml:space="preserve">the </w:t>
      </w:r>
      <w:r w:rsidR="001F7409" w:rsidRPr="00876EAE">
        <w:rPr>
          <w:rFonts w:ascii="Arial Nova" w:hAnsi="Arial Nova"/>
        </w:rPr>
        <w:t>family</w:t>
      </w:r>
      <w:r w:rsidR="00124C28" w:rsidRPr="00876EAE">
        <w:rPr>
          <w:rFonts w:ascii="Arial Nova" w:hAnsi="Arial Nova"/>
        </w:rPr>
        <w:t>.</w:t>
      </w:r>
    </w:p>
    <w:p w14:paraId="6D858B5B" w14:textId="1109579F" w:rsidR="00417230" w:rsidRPr="00ED7A56" w:rsidRDefault="00417230" w:rsidP="00ED678C">
      <w:pPr>
        <w:spacing w:after="240"/>
        <w:ind w:left="714"/>
        <w:jc w:val="both"/>
        <w:rPr>
          <w:rFonts w:ascii="Arial Nova" w:hAnsi="Arial Nova"/>
          <w:sz w:val="24"/>
          <w:szCs w:val="24"/>
        </w:rPr>
      </w:pPr>
      <w:r w:rsidRPr="00ED7A56">
        <w:rPr>
          <w:rFonts w:ascii="Arial Nova" w:hAnsi="Arial Nova"/>
          <w:sz w:val="24"/>
          <w:szCs w:val="24"/>
        </w:rPr>
        <w:t xml:space="preserve">This may lead to </w:t>
      </w:r>
      <w:proofErr w:type="spellStart"/>
      <w:r w:rsidRPr="00ED7A56">
        <w:rPr>
          <w:rFonts w:ascii="Arial Nova" w:hAnsi="Arial Nova"/>
          <w:sz w:val="24"/>
          <w:szCs w:val="24"/>
        </w:rPr>
        <w:t>prioritisation</w:t>
      </w:r>
      <w:proofErr w:type="spellEnd"/>
      <w:r w:rsidRPr="00ED7A56">
        <w:rPr>
          <w:rFonts w:ascii="Arial Nova" w:hAnsi="Arial Nova"/>
          <w:sz w:val="24"/>
          <w:szCs w:val="24"/>
        </w:rPr>
        <w:t xml:space="preserve"> decisions that differentially </w:t>
      </w:r>
      <w:proofErr w:type="spellStart"/>
      <w:r w:rsidRPr="00ED7A56">
        <w:rPr>
          <w:rFonts w:ascii="Arial Nova" w:hAnsi="Arial Nova"/>
          <w:sz w:val="24"/>
          <w:szCs w:val="24"/>
        </w:rPr>
        <w:t>favour</w:t>
      </w:r>
      <w:proofErr w:type="spellEnd"/>
      <w:r w:rsidRPr="00ED7A56">
        <w:rPr>
          <w:rFonts w:ascii="Arial Nova" w:hAnsi="Arial Nova"/>
          <w:sz w:val="24"/>
          <w:szCs w:val="24"/>
        </w:rPr>
        <w:t xml:space="preserve"> children at certain ages or certain </w:t>
      </w:r>
      <w:r w:rsidR="00ED678C" w:rsidRPr="00ED7A56">
        <w:rPr>
          <w:rFonts w:ascii="Arial Nova" w:hAnsi="Arial Nova"/>
          <w:sz w:val="24"/>
          <w:szCs w:val="24"/>
        </w:rPr>
        <w:t>socio-economic</w:t>
      </w:r>
      <w:r w:rsidRPr="00ED7A56">
        <w:rPr>
          <w:rFonts w:ascii="Arial Nova" w:hAnsi="Arial Nova"/>
          <w:sz w:val="24"/>
          <w:szCs w:val="24"/>
        </w:rPr>
        <w:t xml:space="preserve"> groups</w:t>
      </w:r>
      <w:r w:rsidR="00ED678C" w:rsidRPr="00ED7A56">
        <w:rPr>
          <w:rFonts w:ascii="Arial Nova" w:hAnsi="Arial Nova"/>
          <w:sz w:val="24"/>
          <w:szCs w:val="24"/>
        </w:rPr>
        <w:t>.</w:t>
      </w:r>
    </w:p>
    <w:p w14:paraId="25DEE9A8" w14:textId="552B1465" w:rsidR="00B77512" w:rsidRDefault="007101FD" w:rsidP="00903A68">
      <w:pPr>
        <w:pStyle w:val="Heading2"/>
        <w:numPr>
          <w:ilvl w:val="0"/>
          <w:numId w:val="47"/>
        </w:numPr>
      </w:pPr>
      <w:bookmarkStart w:id="21" w:name="_Toc157605311"/>
      <w:r>
        <w:t>Waiting List Management</w:t>
      </w:r>
      <w:bookmarkEnd w:id="21"/>
      <w:r>
        <w:tab/>
      </w:r>
    </w:p>
    <w:p w14:paraId="1BEB2310" w14:textId="5FA83305" w:rsidR="00F242EF" w:rsidRDefault="009B1036" w:rsidP="0005430F">
      <w:pPr>
        <w:pStyle w:val="ListParagraph"/>
        <w:numPr>
          <w:ilvl w:val="0"/>
          <w:numId w:val="13"/>
        </w:numPr>
        <w:spacing w:after="240" w:line="276" w:lineRule="auto"/>
        <w:ind w:left="714" w:hanging="357"/>
        <w:contextualSpacing w:val="0"/>
        <w:jc w:val="both"/>
        <w:rPr>
          <w:rFonts w:ascii="Arial Nova" w:hAnsi="Arial Nova"/>
        </w:rPr>
      </w:pPr>
      <w:r>
        <w:rPr>
          <w:rFonts w:ascii="Arial Nova" w:hAnsi="Arial Nova"/>
        </w:rPr>
        <w:t xml:space="preserve">The Senate Council </w:t>
      </w:r>
      <w:r w:rsidR="002D7163">
        <w:rPr>
          <w:rFonts w:ascii="Arial Nova" w:hAnsi="Arial Nova"/>
          <w:b/>
          <w:bCs/>
        </w:rPr>
        <w:t xml:space="preserve">recommends </w:t>
      </w:r>
      <w:r w:rsidR="002D7163">
        <w:rPr>
          <w:rFonts w:ascii="Arial Nova" w:hAnsi="Arial Nova"/>
        </w:rPr>
        <w:t>that</w:t>
      </w:r>
      <w:r>
        <w:rPr>
          <w:rFonts w:ascii="Arial Nova" w:hAnsi="Arial Nova"/>
        </w:rPr>
        <w:t xml:space="preserve"> there is a mechanism to highlight</w:t>
      </w:r>
      <w:r w:rsidR="000F5D05">
        <w:rPr>
          <w:rFonts w:ascii="Arial Nova" w:hAnsi="Arial Nova"/>
        </w:rPr>
        <w:t xml:space="preserve"> children on all-age waiting lists</w:t>
      </w:r>
      <w:r w:rsidR="00F242EF">
        <w:rPr>
          <w:rFonts w:ascii="Arial Nova" w:hAnsi="Arial Nova"/>
        </w:rPr>
        <w:t xml:space="preserve">. </w:t>
      </w:r>
    </w:p>
    <w:p w14:paraId="193724C7" w14:textId="08D43FF3" w:rsidR="00227A53" w:rsidRPr="00CF62E4" w:rsidRDefault="00374A96" w:rsidP="00B221FC">
      <w:pPr>
        <w:pStyle w:val="ListParagraph"/>
        <w:numPr>
          <w:ilvl w:val="0"/>
          <w:numId w:val="13"/>
        </w:numPr>
        <w:spacing w:after="240" w:line="276" w:lineRule="auto"/>
        <w:contextualSpacing w:val="0"/>
        <w:jc w:val="both"/>
      </w:pPr>
      <w:r w:rsidRPr="00761423">
        <w:rPr>
          <w:rFonts w:ascii="Arial Nova" w:hAnsi="Arial Nova"/>
        </w:rPr>
        <w:t xml:space="preserve">The Senate Council </w:t>
      </w:r>
      <w:r w:rsidRPr="00761423">
        <w:rPr>
          <w:rFonts w:ascii="Arial Nova" w:hAnsi="Arial Nova"/>
          <w:b/>
          <w:bCs/>
        </w:rPr>
        <w:t>recommends</w:t>
      </w:r>
      <w:r w:rsidRPr="00761423">
        <w:rPr>
          <w:rFonts w:ascii="Arial Nova" w:hAnsi="Arial Nova"/>
        </w:rPr>
        <w:t xml:space="preserve"> that there are regular reviews of </w:t>
      </w:r>
      <w:r w:rsidR="00761423" w:rsidRPr="00761423">
        <w:rPr>
          <w:rFonts w:ascii="Arial Nova" w:hAnsi="Arial Nova"/>
        </w:rPr>
        <w:t xml:space="preserve">all children on </w:t>
      </w:r>
      <w:r w:rsidRPr="00761423">
        <w:rPr>
          <w:rFonts w:ascii="Arial Nova" w:hAnsi="Arial Nova"/>
        </w:rPr>
        <w:t xml:space="preserve">waiting lists, </w:t>
      </w:r>
      <w:r w:rsidR="009B1036" w:rsidRPr="00761423">
        <w:rPr>
          <w:rFonts w:ascii="Arial Nova" w:hAnsi="Arial Nova"/>
        </w:rPr>
        <w:t>considering</w:t>
      </w:r>
      <w:r w:rsidRPr="00761423">
        <w:rPr>
          <w:rFonts w:ascii="Arial Nova" w:hAnsi="Arial Nova"/>
        </w:rPr>
        <w:t xml:space="preserve"> </w:t>
      </w:r>
      <w:r w:rsidR="009B1036" w:rsidRPr="00761423">
        <w:rPr>
          <w:rFonts w:ascii="Arial Nova" w:hAnsi="Arial Nova"/>
        </w:rPr>
        <w:t xml:space="preserve">any </w:t>
      </w:r>
      <w:r w:rsidRPr="00761423">
        <w:rPr>
          <w:rFonts w:ascii="Arial Nova" w:hAnsi="Arial Nova"/>
        </w:rPr>
        <w:t xml:space="preserve">changes in circumstances. A ‘curator’ role should be introduced, who would keep in regular contact with the child on the waiting list and their family, </w:t>
      </w:r>
      <w:r w:rsidR="00761423">
        <w:rPr>
          <w:rFonts w:ascii="Arial Nova" w:hAnsi="Arial Nova"/>
        </w:rPr>
        <w:t xml:space="preserve">and other professionals involved in their care (health visitors, school nurses </w:t>
      </w:r>
      <w:r w:rsidR="00B221FC">
        <w:rPr>
          <w:rFonts w:ascii="Arial Nova" w:hAnsi="Arial Nova"/>
        </w:rPr>
        <w:t>etc.</w:t>
      </w:r>
      <w:r w:rsidR="00761423">
        <w:rPr>
          <w:rFonts w:ascii="Arial Nova" w:hAnsi="Arial Nova"/>
        </w:rPr>
        <w:t xml:space="preserve">) </w:t>
      </w:r>
      <w:r w:rsidRPr="00761423">
        <w:rPr>
          <w:rFonts w:ascii="Arial Nova" w:hAnsi="Arial Nova"/>
        </w:rPr>
        <w:t>so that they receive updates on any changes in circumstances which could result in a change in priority</w:t>
      </w:r>
      <w:r w:rsidR="00216BBD">
        <w:rPr>
          <w:rFonts w:ascii="Arial Nova" w:hAnsi="Arial Nova"/>
        </w:rPr>
        <w:t>.</w:t>
      </w:r>
      <w:r w:rsidRPr="00761423">
        <w:rPr>
          <w:rFonts w:ascii="Arial Nova" w:hAnsi="Arial Nova"/>
        </w:rPr>
        <w:t xml:space="preserve"> </w:t>
      </w:r>
    </w:p>
    <w:p w14:paraId="6848FD2B" w14:textId="73591315" w:rsidR="006855D4" w:rsidRPr="00DF3BE0" w:rsidRDefault="006855D4" w:rsidP="00903A68">
      <w:pPr>
        <w:pStyle w:val="Heading2"/>
        <w:numPr>
          <w:ilvl w:val="0"/>
          <w:numId w:val="47"/>
        </w:numPr>
      </w:pPr>
      <w:bookmarkStart w:id="22" w:name="_Toc157605312"/>
      <w:r w:rsidRPr="006855D4">
        <w:lastRenderedPageBreak/>
        <w:t>Waiting Well</w:t>
      </w:r>
      <w:bookmarkEnd w:id="22"/>
    </w:p>
    <w:p w14:paraId="4457114A" w14:textId="33B856A9" w:rsidR="00F33339" w:rsidRPr="00876EAE" w:rsidRDefault="002D586A" w:rsidP="006E3DCE">
      <w:pPr>
        <w:pStyle w:val="ListParagraph"/>
        <w:numPr>
          <w:ilvl w:val="0"/>
          <w:numId w:val="13"/>
        </w:numPr>
        <w:spacing w:after="240" w:line="276" w:lineRule="auto"/>
        <w:contextualSpacing w:val="0"/>
        <w:jc w:val="both"/>
        <w:rPr>
          <w:rFonts w:ascii="Arial Nova" w:hAnsi="Arial Nova"/>
        </w:rPr>
      </w:pPr>
      <w:r w:rsidRPr="00876EAE">
        <w:rPr>
          <w:rStyle w:val="cf01"/>
          <w:rFonts w:ascii="Arial Nova" w:hAnsi="Arial Nova"/>
          <w:sz w:val="24"/>
          <w:szCs w:val="24"/>
        </w:rPr>
        <w:t xml:space="preserve">The Senate Council is not aware of the provision of waiting well services for children and young people in the </w:t>
      </w:r>
      <w:proofErr w:type="gramStart"/>
      <w:r w:rsidRPr="00876EAE">
        <w:rPr>
          <w:rStyle w:val="cf01"/>
          <w:rFonts w:ascii="Arial Nova" w:hAnsi="Arial Nova"/>
          <w:sz w:val="24"/>
          <w:szCs w:val="24"/>
        </w:rPr>
        <w:t>South West</w:t>
      </w:r>
      <w:proofErr w:type="gramEnd"/>
      <w:r w:rsidRPr="00876EAE">
        <w:rPr>
          <w:rStyle w:val="cf01"/>
          <w:rFonts w:ascii="Arial Nova" w:hAnsi="Arial Nova"/>
          <w:sz w:val="24"/>
          <w:szCs w:val="24"/>
        </w:rPr>
        <w:t xml:space="preserve"> region. The Council </w:t>
      </w:r>
      <w:r w:rsidRPr="00876EAE">
        <w:rPr>
          <w:rStyle w:val="cf01"/>
          <w:rFonts w:ascii="Arial Nova" w:hAnsi="Arial Nova"/>
          <w:b/>
          <w:bCs/>
          <w:sz w:val="24"/>
          <w:szCs w:val="24"/>
        </w:rPr>
        <w:t xml:space="preserve">recommends </w:t>
      </w:r>
      <w:r w:rsidRPr="00876EAE">
        <w:rPr>
          <w:rStyle w:val="cf01"/>
          <w:rFonts w:ascii="Arial Nova" w:hAnsi="Arial Nova"/>
          <w:sz w:val="24"/>
          <w:szCs w:val="24"/>
        </w:rPr>
        <w:t>that work is undertaken to determine what a Waiting Well service for CYP</w:t>
      </w:r>
      <w:r w:rsidR="006855D4" w:rsidRPr="00876EAE">
        <w:rPr>
          <w:rFonts w:ascii="Arial Nova" w:hAnsi="Arial Nova"/>
        </w:rPr>
        <w:t xml:space="preserve"> in </w:t>
      </w:r>
      <w:r w:rsidR="00537AB6" w:rsidRPr="00876EAE">
        <w:rPr>
          <w:rStyle w:val="cf01"/>
          <w:rFonts w:ascii="Arial Nova" w:hAnsi="Arial Nova"/>
          <w:sz w:val="24"/>
          <w:szCs w:val="24"/>
        </w:rPr>
        <w:t xml:space="preserve">the </w:t>
      </w:r>
      <w:proofErr w:type="gramStart"/>
      <w:r w:rsidR="00537AB6" w:rsidRPr="00876EAE">
        <w:rPr>
          <w:rStyle w:val="cf01"/>
          <w:rFonts w:ascii="Arial Nova" w:hAnsi="Arial Nova"/>
          <w:sz w:val="24"/>
          <w:szCs w:val="24"/>
        </w:rPr>
        <w:t>South West</w:t>
      </w:r>
      <w:proofErr w:type="gramEnd"/>
      <w:r w:rsidR="00537AB6" w:rsidRPr="00876EAE">
        <w:rPr>
          <w:rStyle w:val="cf01"/>
          <w:rFonts w:ascii="Arial Nova" w:hAnsi="Arial Nova"/>
          <w:sz w:val="24"/>
          <w:szCs w:val="24"/>
        </w:rPr>
        <w:t xml:space="preserve">, should look like. </w:t>
      </w:r>
    </w:p>
    <w:p w14:paraId="11BD3EB1" w14:textId="02105F8F" w:rsidR="009D6949" w:rsidRPr="001B0476" w:rsidRDefault="009D6949" w:rsidP="00903A68">
      <w:pPr>
        <w:pStyle w:val="Heading2"/>
        <w:numPr>
          <w:ilvl w:val="0"/>
          <w:numId w:val="47"/>
        </w:numPr>
      </w:pPr>
      <w:bookmarkStart w:id="23" w:name="_Toc157605313"/>
      <w:r w:rsidRPr="001B0476">
        <w:t xml:space="preserve">The Role </w:t>
      </w:r>
      <w:r w:rsidRPr="00B92F82">
        <w:t>of the Integrated</w:t>
      </w:r>
      <w:r w:rsidRPr="001B0476">
        <w:t xml:space="preserve"> Care Boards [ICBs]</w:t>
      </w:r>
      <w:bookmarkEnd w:id="23"/>
    </w:p>
    <w:p w14:paraId="22BF6EDF" w14:textId="00252345" w:rsidR="00751799" w:rsidRPr="00876EAE" w:rsidRDefault="009D6949" w:rsidP="00396B94">
      <w:pPr>
        <w:pStyle w:val="ListParagraph"/>
        <w:numPr>
          <w:ilvl w:val="0"/>
          <w:numId w:val="13"/>
        </w:numPr>
        <w:spacing w:after="240"/>
        <w:ind w:left="714" w:hanging="357"/>
        <w:contextualSpacing w:val="0"/>
        <w:jc w:val="both"/>
        <w:rPr>
          <w:rFonts w:ascii="Arial Nova" w:hAnsi="Arial Nova"/>
        </w:rPr>
      </w:pPr>
      <w:r w:rsidRPr="00876EAE">
        <w:rPr>
          <w:rFonts w:ascii="Arial Nova" w:hAnsi="Arial Nova"/>
        </w:rPr>
        <w:t xml:space="preserve">The </w:t>
      </w:r>
      <w:r w:rsidR="00E71ADB" w:rsidRPr="00876EAE">
        <w:rPr>
          <w:rFonts w:ascii="Arial Nova" w:hAnsi="Arial Nova"/>
        </w:rPr>
        <w:t xml:space="preserve">Senate </w:t>
      </w:r>
      <w:r w:rsidRPr="00876EAE">
        <w:rPr>
          <w:rFonts w:ascii="Arial Nova" w:hAnsi="Arial Nova"/>
        </w:rPr>
        <w:t>Council</w:t>
      </w:r>
      <w:r w:rsidRPr="00876EAE">
        <w:rPr>
          <w:rFonts w:ascii="Arial Nova" w:hAnsi="Arial Nova"/>
          <w:b/>
          <w:bCs/>
        </w:rPr>
        <w:t xml:space="preserve"> </w:t>
      </w:r>
      <w:r w:rsidR="00F745B9" w:rsidRPr="00876EAE">
        <w:rPr>
          <w:rFonts w:ascii="Arial Nova" w:hAnsi="Arial Nova"/>
          <w:b/>
          <w:bCs/>
        </w:rPr>
        <w:t xml:space="preserve">recommends </w:t>
      </w:r>
      <w:r w:rsidR="00F745B9" w:rsidRPr="00876EAE">
        <w:rPr>
          <w:rFonts w:ascii="Arial Nova" w:hAnsi="Arial Nova"/>
        </w:rPr>
        <w:t xml:space="preserve">that </w:t>
      </w:r>
      <w:proofErr w:type="gramStart"/>
      <w:r w:rsidRPr="00876EAE">
        <w:rPr>
          <w:rFonts w:ascii="Arial Nova" w:hAnsi="Arial Nova"/>
        </w:rPr>
        <w:t xml:space="preserve">targets </w:t>
      </w:r>
      <w:r w:rsidR="00E71ADB" w:rsidRPr="00876EAE">
        <w:rPr>
          <w:rFonts w:ascii="Arial Nova" w:hAnsi="Arial Nova"/>
        </w:rPr>
        <w:t xml:space="preserve"> </w:t>
      </w:r>
      <w:r w:rsidR="008D5817" w:rsidRPr="00876EAE">
        <w:rPr>
          <w:rFonts w:ascii="Arial Nova" w:hAnsi="Arial Nova"/>
        </w:rPr>
        <w:t>relating</w:t>
      </w:r>
      <w:proofErr w:type="gramEnd"/>
      <w:r w:rsidR="008D5817" w:rsidRPr="00876EAE">
        <w:rPr>
          <w:rFonts w:ascii="Arial Nova" w:hAnsi="Arial Nova"/>
        </w:rPr>
        <w:t xml:space="preserve"> to the elective recovery for children and young people </w:t>
      </w:r>
      <w:r w:rsidRPr="00876EAE">
        <w:rPr>
          <w:rFonts w:ascii="Arial Nova" w:hAnsi="Arial Nova"/>
        </w:rPr>
        <w:t xml:space="preserve">should be set </w:t>
      </w:r>
      <w:r w:rsidR="003D5F3E" w:rsidRPr="00876EAE">
        <w:rPr>
          <w:rFonts w:ascii="Arial Nova" w:hAnsi="Arial Nova"/>
        </w:rPr>
        <w:t xml:space="preserve">nationally </w:t>
      </w:r>
      <w:r w:rsidRPr="00876EAE">
        <w:rPr>
          <w:rFonts w:ascii="Arial Nova" w:hAnsi="Arial Nova"/>
        </w:rPr>
        <w:t xml:space="preserve">for each ICB </w:t>
      </w:r>
      <w:r w:rsidR="00A922AC" w:rsidRPr="00876EAE">
        <w:rPr>
          <w:rFonts w:ascii="Arial Nova" w:hAnsi="Arial Nova"/>
        </w:rPr>
        <w:t>relating to reducing the harm to children and young people whilst waiting for an intervention</w:t>
      </w:r>
      <w:r w:rsidR="009B6F14" w:rsidRPr="00876EAE">
        <w:rPr>
          <w:rFonts w:ascii="Arial Nova" w:hAnsi="Arial Nova"/>
        </w:rPr>
        <w:t>.</w:t>
      </w:r>
      <w:r w:rsidR="00A922AC" w:rsidRPr="00876EAE">
        <w:rPr>
          <w:rFonts w:ascii="Arial Nova" w:hAnsi="Arial Nova"/>
        </w:rPr>
        <w:t xml:space="preserve"> </w:t>
      </w:r>
      <w:r w:rsidR="00250074" w:rsidRPr="00876EAE">
        <w:rPr>
          <w:rFonts w:ascii="Arial Nova" w:hAnsi="Arial Nova"/>
        </w:rPr>
        <w:t>This will help to reduce local variance and ensure equity.</w:t>
      </w:r>
    </w:p>
    <w:p w14:paraId="5702A66A" w14:textId="382807E8" w:rsidR="00C571D7" w:rsidRPr="00876EAE" w:rsidRDefault="00C571D7" w:rsidP="00396B94">
      <w:pPr>
        <w:pStyle w:val="ListParagraph"/>
        <w:numPr>
          <w:ilvl w:val="0"/>
          <w:numId w:val="13"/>
        </w:numPr>
        <w:spacing w:after="240"/>
        <w:ind w:left="714" w:hanging="357"/>
        <w:contextualSpacing w:val="0"/>
        <w:jc w:val="both"/>
        <w:rPr>
          <w:rFonts w:ascii="Arial Nova" w:hAnsi="Arial Nova"/>
        </w:rPr>
      </w:pPr>
      <w:r w:rsidRPr="00876EAE">
        <w:rPr>
          <w:rFonts w:ascii="Arial Nova" w:hAnsi="Arial Nova"/>
        </w:rPr>
        <w:t xml:space="preserve">The Senate Council </w:t>
      </w:r>
      <w:r w:rsidRPr="00876EAE">
        <w:rPr>
          <w:rFonts w:ascii="Arial Nova" w:hAnsi="Arial Nova"/>
          <w:b/>
          <w:bCs/>
        </w:rPr>
        <w:t>recommends</w:t>
      </w:r>
      <w:r w:rsidRPr="00876EAE">
        <w:rPr>
          <w:rFonts w:ascii="Arial Nova" w:hAnsi="Arial Nova"/>
        </w:rPr>
        <w:t xml:space="preserve"> th</w:t>
      </w:r>
      <w:r w:rsidR="00677ABC" w:rsidRPr="00876EAE">
        <w:rPr>
          <w:rFonts w:ascii="Arial Nova" w:hAnsi="Arial Nova"/>
        </w:rPr>
        <w:t xml:space="preserve">at there should be greater access and timely provision of data to the ICBs to create visibility of </w:t>
      </w:r>
      <w:r w:rsidR="006F6C9C" w:rsidRPr="00876EAE">
        <w:rPr>
          <w:rFonts w:ascii="Arial Nova" w:hAnsi="Arial Nova"/>
        </w:rPr>
        <w:t xml:space="preserve">CYP on waiting lists for all children services. </w:t>
      </w:r>
    </w:p>
    <w:p w14:paraId="08071F3A" w14:textId="31CC5059" w:rsidR="00F745B9" w:rsidRPr="001B0476" w:rsidRDefault="00F745B9" w:rsidP="00903A68">
      <w:pPr>
        <w:pStyle w:val="Heading2"/>
        <w:numPr>
          <w:ilvl w:val="0"/>
          <w:numId w:val="47"/>
        </w:numPr>
      </w:pPr>
      <w:bookmarkStart w:id="24" w:name="_Toc157605314"/>
      <w:r w:rsidRPr="00F745B9">
        <w:t>Managing Transitions</w:t>
      </w:r>
      <w:bookmarkEnd w:id="24"/>
    </w:p>
    <w:p w14:paraId="44D1FB96" w14:textId="3135A645" w:rsidR="008310ED" w:rsidRPr="00876EAE" w:rsidRDefault="00966205" w:rsidP="00586FC7">
      <w:pPr>
        <w:pStyle w:val="ListParagraph"/>
        <w:numPr>
          <w:ilvl w:val="0"/>
          <w:numId w:val="13"/>
        </w:numPr>
        <w:spacing w:after="240" w:line="276" w:lineRule="auto"/>
        <w:contextualSpacing w:val="0"/>
        <w:jc w:val="both"/>
        <w:rPr>
          <w:rFonts w:ascii="Arial Nova" w:hAnsi="Arial Nova"/>
        </w:rPr>
      </w:pPr>
      <w:bookmarkStart w:id="25" w:name="_Hlk155611737"/>
      <w:bookmarkStart w:id="26" w:name="_Hlk155603340"/>
      <w:r w:rsidRPr="00876EAE">
        <w:rPr>
          <w:rFonts w:ascii="Arial Nova" w:hAnsi="Arial Nova"/>
        </w:rPr>
        <w:t xml:space="preserve">If a young person has been waiting for a year on a </w:t>
      </w:r>
      <w:proofErr w:type="spellStart"/>
      <w:r w:rsidRPr="00876EAE">
        <w:rPr>
          <w:rFonts w:ascii="Arial Nova" w:hAnsi="Arial Nova"/>
        </w:rPr>
        <w:t>paediatrics</w:t>
      </w:r>
      <w:proofErr w:type="spellEnd"/>
      <w:r w:rsidRPr="00876EAE">
        <w:rPr>
          <w:rFonts w:ascii="Arial Nova" w:hAnsi="Arial Nova"/>
        </w:rPr>
        <w:t xml:space="preserve"> waiting list, the length of time </w:t>
      </w:r>
      <w:r w:rsidR="008310ED" w:rsidRPr="00876EAE">
        <w:rPr>
          <w:rFonts w:ascii="Arial Nova" w:hAnsi="Arial Nova"/>
        </w:rPr>
        <w:t xml:space="preserve">they have waited </w:t>
      </w:r>
      <w:r w:rsidRPr="00876EAE">
        <w:rPr>
          <w:rFonts w:ascii="Arial Nova" w:hAnsi="Arial Nova"/>
        </w:rPr>
        <w:t xml:space="preserve">needs to be </w:t>
      </w:r>
      <w:r w:rsidR="008310ED" w:rsidRPr="00876EAE">
        <w:rPr>
          <w:rFonts w:ascii="Arial Nova" w:hAnsi="Arial Nova"/>
        </w:rPr>
        <w:t>considered</w:t>
      </w:r>
      <w:r w:rsidRPr="00876EAE">
        <w:rPr>
          <w:rFonts w:ascii="Arial Nova" w:hAnsi="Arial Nova"/>
        </w:rPr>
        <w:t xml:space="preserve"> to ensure they are not </w:t>
      </w:r>
      <w:r w:rsidR="008310ED" w:rsidRPr="00876EAE">
        <w:rPr>
          <w:rFonts w:ascii="Arial Nova" w:hAnsi="Arial Nova"/>
        </w:rPr>
        <w:t xml:space="preserve">disadvantaged or </w:t>
      </w:r>
      <w:r w:rsidRPr="00876EAE">
        <w:rPr>
          <w:rFonts w:ascii="Arial Nova" w:hAnsi="Arial Nova"/>
        </w:rPr>
        <w:t>discriminated against when</w:t>
      </w:r>
      <w:r w:rsidR="008310ED" w:rsidRPr="00876EAE">
        <w:rPr>
          <w:rFonts w:ascii="Arial Nova" w:hAnsi="Arial Nova"/>
        </w:rPr>
        <w:t xml:space="preserve"> moved onto an adult waiting lists, having turned 18.  The Senate Council </w:t>
      </w:r>
      <w:bookmarkStart w:id="27" w:name="_Hlk155612263"/>
      <w:r w:rsidR="008310ED" w:rsidRPr="00876EAE">
        <w:rPr>
          <w:rFonts w:ascii="Arial Nova" w:hAnsi="Arial Nova"/>
          <w:b/>
          <w:bCs/>
        </w:rPr>
        <w:t>recommends</w:t>
      </w:r>
      <w:r w:rsidR="008310ED" w:rsidRPr="00876EAE">
        <w:rPr>
          <w:rFonts w:ascii="Arial Nova" w:hAnsi="Arial Nova"/>
        </w:rPr>
        <w:t xml:space="preserve"> that there should be mechanisms in place to ensure that children are not disadvantaged when transitioning to adult waiting lists. </w:t>
      </w:r>
      <w:bookmarkEnd w:id="25"/>
    </w:p>
    <w:p w14:paraId="4BF03FEB" w14:textId="1E2CAB33" w:rsidR="00930ED0" w:rsidRDefault="00B332BC" w:rsidP="00B332BC">
      <w:pPr>
        <w:pStyle w:val="Heading1"/>
        <w:ind w:left="360"/>
      </w:pPr>
      <w:bookmarkStart w:id="28" w:name="_Toc157605315"/>
      <w:bookmarkEnd w:id="26"/>
      <w:bookmarkEnd w:id="27"/>
      <w:r>
        <w:t xml:space="preserve">Theme: </w:t>
      </w:r>
      <w:r w:rsidR="00F0090E" w:rsidRPr="002E4327">
        <w:t xml:space="preserve">Making a fundamental shift </w:t>
      </w:r>
      <w:r w:rsidR="003A5218" w:rsidRPr="002E4327">
        <w:t xml:space="preserve">in </w:t>
      </w:r>
      <w:r w:rsidR="00417230">
        <w:t>system to afford greater priority to children</w:t>
      </w:r>
      <w:bookmarkEnd w:id="28"/>
      <w:r w:rsidR="00417230">
        <w:t xml:space="preserve"> </w:t>
      </w:r>
    </w:p>
    <w:p w14:paraId="7C6D42B8" w14:textId="3325A3A7" w:rsidR="00417230" w:rsidRPr="00FF3EFB" w:rsidRDefault="00417230" w:rsidP="00B332BC">
      <w:pPr>
        <w:pStyle w:val="Heading2"/>
        <w:numPr>
          <w:ilvl w:val="0"/>
          <w:numId w:val="48"/>
        </w:numPr>
      </w:pPr>
      <w:bookmarkStart w:id="29" w:name="_Toc157605316"/>
      <w:r>
        <w:t>Target setting</w:t>
      </w:r>
      <w:bookmarkEnd w:id="29"/>
    </w:p>
    <w:p w14:paraId="06A57CDE" w14:textId="4B7A0111" w:rsidR="00417230" w:rsidRPr="00594585" w:rsidRDefault="00417230" w:rsidP="00417230">
      <w:pPr>
        <w:pStyle w:val="ListParagraph"/>
        <w:numPr>
          <w:ilvl w:val="0"/>
          <w:numId w:val="39"/>
        </w:numPr>
        <w:spacing w:after="240" w:line="276" w:lineRule="auto"/>
        <w:contextualSpacing w:val="0"/>
        <w:jc w:val="both"/>
        <w:textAlignment w:val="baseline"/>
        <w:rPr>
          <w:rFonts w:ascii="Arial Nova" w:hAnsi="Arial Nova"/>
        </w:rPr>
      </w:pPr>
      <w:r w:rsidRPr="0005430F">
        <w:rPr>
          <w:rFonts w:ascii="Arial Nova" w:eastAsia="Times New Roman" w:hAnsi="Arial Nova" w:cstheme="minorHAnsi"/>
        </w:rPr>
        <w:t xml:space="preserve">The NHS England’s </w:t>
      </w:r>
      <w:r w:rsidRPr="0005430F">
        <w:rPr>
          <w:rFonts w:ascii="Arial Nova" w:eastAsia="Times New Roman" w:hAnsi="Arial Nova" w:cstheme="minorHAnsi"/>
          <w:i/>
          <w:iCs/>
        </w:rPr>
        <w:t xml:space="preserve">Delivery Plan for tackling the COVID backlog of elective care </w:t>
      </w:r>
      <w:r w:rsidRPr="0005430F">
        <w:rPr>
          <w:rFonts w:ascii="Arial Nova" w:eastAsia="Times New Roman" w:hAnsi="Arial Nova" w:cstheme="minorHAnsi"/>
        </w:rPr>
        <w:t xml:space="preserve">has at its heart </w:t>
      </w:r>
      <w:r w:rsidRPr="00876EAE">
        <w:rPr>
          <w:rFonts w:ascii="Arial Nova" w:eastAsia="Times New Roman" w:hAnsi="Arial Nova" w:cstheme="minorHAnsi"/>
        </w:rPr>
        <w:t xml:space="preserve">the ambition is to reduce elective care waiting lists to 65 weeks by March 2024, and </w:t>
      </w:r>
      <w:r w:rsidR="00594585" w:rsidRPr="00876EAE">
        <w:rPr>
          <w:rFonts w:ascii="Arial Nova" w:eastAsia="Times New Roman" w:hAnsi="Arial Nova" w:cstheme="minorHAnsi"/>
        </w:rPr>
        <w:t xml:space="preserve">52 weeks </w:t>
      </w:r>
      <w:r w:rsidRPr="00876EAE">
        <w:rPr>
          <w:rFonts w:ascii="Arial Nova" w:eastAsia="Times New Roman" w:hAnsi="Arial Nova" w:cstheme="minorHAnsi"/>
        </w:rPr>
        <w:t xml:space="preserve">by March 2025. Funding is assigned within the Plan against the delivery of Referral-To-Treatment (RTT) targets which </w:t>
      </w:r>
      <w:proofErr w:type="spellStart"/>
      <w:r w:rsidRPr="00876EAE">
        <w:rPr>
          <w:rFonts w:ascii="Arial Nova" w:eastAsia="Times New Roman" w:hAnsi="Arial Nova" w:cstheme="minorHAnsi"/>
        </w:rPr>
        <w:t>prioritises</w:t>
      </w:r>
      <w:proofErr w:type="spellEnd"/>
      <w:r w:rsidRPr="00876EAE">
        <w:rPr>
          <w:rFonts w:ascii="Arial Nova" w:eastAsia="Times New Roman" w:hAnsi="Arial Nova" w:cstheme="minorHAnsi"/>
        </w:rPr>
        <w:t xml:space="preserve"> individuals that have been waiting </w:t>
      </w:r>
      <w:r w:rsidRPr="0005430F">
        <w:rPr>
          <w:rFonts w:ascii="Arial Nova" w:eastAsia="Times New Roman" w:hAnsi="Arial Nova" w:cstheme="minorHAnsi"/>
        </w:rPr>
        <w:t xml:space="preserve">the longest. Typically, the adults who make up the larger proportion of those on waiting lists fall within this patient cohort and are </w:t>
      </w:r>
      <w:proofErr w:type="spellStart"/>
      <w:r w:rsidRPr="0005430F">
        <w:rPr>
          <w:rFonts w:ascii="Arial Nova" w:eastAsia="Times New Roman" w:hAnsi="Arial Nova" w:cstheme="minorHAnsi"/>
        </w:rPr>
        <w:t>prioritised</w:t>
      </w:r>
      <w:proofErr w:type="spellEnd"/>
      <w:r w:rsidRPr="0005430F">
        <w:rPr>
          <w:rFonts w:ascii="Arial Nova" w:eastAsia="Times New Roman" w:hAnsi="Arial Nova" w:cstheme="minorHAnsi"/>
        </w:rPr>
        <w:t xml:space="preserve"> to receive care. So, systems focus on meeting the RTT targets, but could still have many children and young people on their waiting lists, as children may not have ‘waited long enough’ to fall within the patient cohort, </w:t>
      </w:r>
      <w:proofErr w:type="spellStart"/>
      <w:r w:rsidRPr="0005430F">
        <w:rPr>
          <w:rFonts w:ascii="Arial Nova" w:eastAsia="Times New Roman" w:hAnsi="Arial Nova" w:cstheme="minorHAnsi"/>
        </w:rPr>
        <w:t>prioritised</w:t>
      </w:r>
      <w:proofErr w:type="spellEnd"/>
      <w:r w:rsidRPr="0005430F">
        <w:rPr>
          <w:rFonts w:ascii="Arial Nova" w:eastAsia="Times New Roman" w:hAnsi="Arial Nova" w:cstheme="minorHAnsi"/>
        </w:rPr>
        <w:t xml:space="preserve"> to receive care. However, this masks the reason why the child is on the waiting list, in the first place. If it is to address a developmental problem, it is crucial that the care intervention is carried out within a time ‘window’. If the care or treatment is delayed beyond this ‘window’, it could result in harm and lifelong health issues for the child. </w:t>
      </w:r>
    </w:p>
    <w:p w14:paraId="5E958DF2" w14:textId="77777777" w:rsidR="00594585" w:rsidRPr="00594585" w:rsidRDefault="00594585" w:rsidP="00594585">
      <w:pPr>
        <w:pStyle w:val="ListParagraph"/>
        <w:spacing w:after="240" w:line="276" w:lineRule="auto"/>
        <w:contextualSpacing w:val="0"/>
        <w:jc w:val="both"/>
        <w:textAlignment w:val="baseline"/>
        <w:rPr>
          <w:rFonts w:ascii="Arial Nova" w:hAnsi="Arial Nova"/>
        </w:rPr>
      </w:pPr>
    </w:p>
    <w:p w14:paraId="68DD28EC" w14:textId="094588C2" w:rsidR="00594585" w:rsidRDefault="00594585" w:rsidP="00594585">
      <w:pPr>
        <w:spacing w:after="240"/>
        <w:jc w:val="both"/>
        <w:textAlignment w:val="baseline"/>
        <w:rPr>
          <w:rFonts w:ascii="Arial Nova" w:hAnsi="Arial Nova"/>
        </w:rPr>
      </w:pPr>
      <w:r>
        <w:rPr>
          <w:rFonts w:ascii="Arial Nova" w:hAnsi="Arial Nova"/>
          <w:noProof/>
        </w:rPr>
        <w:lastRenderedPageBreak/>
        <w:drawing>
          <wp:inline distT="0" distB="0" distL="0" distR="0" wp14:anchorId="08D02492" wp14:editId="7407609F">
            <wp:extent cx="5939790" cy="23425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2342515"/>
                    </a:xfrm>
                    <a:prstGeom prst="rect">
                      <a:avLst/>
                    </a:prstGeom>
                    <a:noFill/>
                    <a:ln>
                      <a:noFill/>
                    </a:ln>
                  </pic:spPr>
                </pic:pic>
              </a:graphicData>
            </a:graphic>
          </wp:inline>
        </w:drawing>
      </w:r>
    </w:p>
    <w:p w14:paraId="68337108" w14:textId="14600ABD" w:rsidR="00173384" w:rsidRPr="00876EAE" w:rsidRDefault="00173384" w:rsidP="00594585">
      <w:pPr>
        <w:spacing w:after="240"/>
        <w:jc w:val="both"/>
        <w:textAlignment w:val="baseline"/>
        <w:rPr>
          <w:rFonts w:ascii="Arial Nova" w:hAnsi="Arial Nova"/>
        </w:rPr>
      </w:pPr>
      <w:r w:rsidRPr="00876EAE">
        <w:rPr>
          <w:rStyle w:val="cf01"/>
          <w:rFonts w:ascii="Arial Nova" w:hAnsi="Arial Nova"/>
        </w:rPr>
        <w:t>Figure</w:t>
      </w:r>
      <w:r w:rsidR="00637F5B" w:rsidRPr="00876EAE">
        <w:rPr>
          <w:rStyle w:val="cf01"/>
          <w:rFonts w:ascii="Arial Nova" w:hAnsi="Arial Nova"/>
        </w:rPr>
        <w:t xml:space="preserve"> </w:t>
      </w:r>
      <w:r w:rsidR="00C34CAE" w:rsidRPr="00876EAE">
        <w:rPr>
          <w:rStyle w:val="cf01"/>
          <w:rFonts w:ascii="Arial Nova" w:hAnsi="Arial Nova"/>
        </w:rPr>
        <w:t>5</w:t>
      </w:r>
      <w:r w:rsidR="00637F5B" w:rsidRPr="00876EAE">
        <w:rPr>
          <w:rStyle w:val="cf01"/>
          <w:rFonts w:ascii="Arial Nova" w:hAnsi="Arial Nova"/>
        </w:rPr>
        <w:t>: Ref. NHS England, 2022</w:t>
      </w:r>
    </w:p>
    <w:p w14:paraId="7C126CBE" w14:textId="076FE6EE" w:rsidR="00F84395" w:rsidRPr="00A955DE" w:rsidRDefault="00A922AC" w:rsidP="008327E2">
      <w:pPr>
        <w:pStyle w:val="ListParagraph"/>
        <w:numPr>
          <w:ilvl w:val="0"/>
          <w:numId w:val="39"/>
        </w:numPr>
        <w:spacing w:after="240" w:line="276" w:lineRule="auto"/>
        <w:contextualSpacing w:val="0"/>
        <w:jc w:val="both"/>
        <w:textAlignment w:val="baseline"/>
        <w:rPr>
          <w:rFonts w:ascii="Arial Nova" w:hAnsi="Arial Nova"/>
        </w:rPr>
      </w:pPr>
      <w:r w:rsidRPr="00A955DE">
        <w:rPr>
          <w:rFonts w:ascii="Arial Nova" w:eastAsia="Times New Roman" w:hAnsi="Arial Nova" w:cstheme="minorHAnsi"/>
        </w:rPr>
        <w:t>T</w:t>
      </w:r>
      <w:r w:rsidR="00F0090E" w:rsidRPr="00A955DE">
        <w:rPr>
          <w:rFonts w:ascii="Arial Nova" w:hAnsi="Arial Nova"/>
        </w:rPr>
        <w:t xml:space="preserve">he Senate Council </w:t>
      </w:r>
      <w:r w:rsidR="00F0090E" w:rsidRPr="00A955DE">
        <w:rPr>
          <w:rFonts w:ascii="Arial Nova" w:hAnsi="Arial Nova"/>
          <w:b/>
          <w:bCs/>
        </w:rPr>
        <w:t>recommends</w:t>
      </w:r>
      <w:r w:rsidR="00F0090E" w:rsidRPr="00A955DE">
        <w:rPr>
          <w:rFonts w:ascii="Arial Nova" w:hAnsi="Arial Nova"/>
        </w:rPr>
        <w:t xml:space="preserve"> that </w:t>
      </w:r>
      <w:r w:rsidR="00ED3F6B">
        <w:rPr>
          <w:rFonts w:ascii="Arial Nova" w:hAnsi="Arial Nova"/>
        </w:rPr>
        <w:t xml:space="preserve">timely </w:t>
      </w:r>
      <w:r w:rsidR="00F33339" w:rsidRPr="00A955DE">
        <w:rPr>
          <w:rFonts w:ascii="Arial Nova" w:hAnsi="Arial Nova"/>
        </w:rPr>
        <w:t xml:space="preserve">data is made available, so that the impact of waiting for care, by children and young people, can be clearly understood and that </w:t>
      </w:r>
      <w:r w:rsidR="009A32C1" w:rsidRPr="00A955DE">
        <w:rPr>
          <w:rFonts w:ascii="Arial Nova" w:hAnsi="Arial Nova"/>
        </w:rPr>
        <w:t xml:space="preserve">specific </w:t>
      </w:r>
      <w:r w:rsidR="00F24B0C">
        <w:rPr>
          <w:rFonts w:ascii="Arial Nova" w:hAnsi="Arial Nova"/>
        </w:rPr>
        <w:t xml:space="preserve">NHS England </w:t>
      </w:r>
      <w:r w:rsidR="00B256C8" w:rsidRPr="00A955DE">
        <w:rPr>
          <w:rFonts w:ascii="Arial Nova" w:hAnsi="Arial Nova"/>
        </w:rPr>
        <w:t xml:space="preserve">‘CYP- related’ </w:t>
      </w:r>
      <w:r w:rsidR="009A32C1" w:rsidRPr="00A955DE">
        <w:rPr>
          <w:rFonts w:ascii="Arial Nova" w:hAnsi="Arial Nova"/>
        </w:rPr>
        <w:t xml:space="preserve">targets </w:t>
      </w:r>
      <w:r w:rsidR="00E22B18" w:rsidRPr="00A955DE">
        <w:rPr>
          <w:rFonts w:ascii="Arial Nova" w:hAnsi="Arial Nova"/>
        </w:rPr>
        <w:t xml:space="preserve">be set to </w:t>
      </w:r>
      <w:r w:rsidR="00F0090E" w:rsidRPr="00A955DE">
        <w:rPr>
          <w:rFonts w:ascii="Arial Nova" w:hAnsi="Arial Nova"/>
        </w:rPr>
        <w:t xml:space="preserve">capture </w:t>
      </w:r>
      <w:r w:rsidR="00046D2D" w:rsidRPr="00A955DE">
        <w:rPr>
          <w:rFonts w:ascii="Arial Nova" w:hAnsi="Arial Nova"/>
        </w:rPr>
        <w:t xml:space="preserve">activity for </w:t>
      </w:r>
      <w:r w:rsidR="009A32C1" w:rsidRPr="00A955DE">
        <w:rPr>
          <w:rFonts w:ascii="Arial Nova" w:hAnsi="Arial Nova"/>
        </w:rPr>
        <w:t>children and young people</w:t>
      </w:r>
      <w:r w:rsidR="00046D2D" w:rsidRPr="00A955DE">
        <w:rPr>
          <w:rFonts w:ascii="Arial Nova" w:hAnsi="Arial Nova"/>
        </w:rPr>
        <w:t xml:space="preserve"> or the allocation of resources to </w:t>
      </w:r>
      <w:r w:rsidR="00AC7B79" w:rsidRPr="00A955DE">
        <w:rPr>
          <w:rFonts w:ascii="Arial Nova" w:hAnsi="Arial Nova"/>
        </w:rPr>
        <w:t>child health activities</w:t>
      </w:r>
      <w:r w:rsidR="008C604C" w:rsidRPr="00A955DE">
        <w:rPr>
          <w:rFonts w:ascii="Arial Nova" w:hAnsi="Arial Nova"/>
        </w:rPr>
        <w:t>.</w:t>
      </w:r>
    </w:p>
    <w:p w14:paraId="5CD0FC43" w14:textId="5F5AB641" w:rsidR="005E15C8" w:rsidRDefault="00F0090E" w:rsidP="00417230">
      <w:pPr>
        <w:pStyle w:val="ListParagraph"/>
        <w:numPr>
          <w:ilvl w:val="0"/>
          <w:numId w:val="39"/>
        </w:numPr>
        <w:spacing w:after="240" w:line="276" w:lineRule="auto"/>
        <w:ind w:left="714" w:hanging="357"/>
        <w:contextualSpacing w:val="0"/>
        <w:jc w:val="both"/>
        <w:rPr>
          <w:rFonts w:ascii="Arial Nova" w:hAnsi="Arial Nova"/>
        </w:rPr>
      </w:pPr>
      <w:r w:rsidRPr="00F84395">
        <w:rPr>
          <w:rFonts w:ascii="Arial Nova" w:hAnsi="Arial Nova"/>
        </w:rPr>
        <w:t xml:space="preserve">The Senate Council </w:t>
      </w:r>
      <w:r w:rsidRPr="009004C6">
        <w:rPr>
          <w:rFonts w:ascii="Arial Nova" w:hAnsi="Arial Nova"/>
          <w:b/>
          <w:bCs/>
        </w:rPr>
        <w:t>recommends</w:t>
      </w:r>
      <w:r w:rsidRPr="00F84395">
        <w:rPr>
          <w:rFonts w:ascii="Arial Nova" w:hAnsi="Arial Nova"/>
        </w:rPr>
        <w:t xml:space="preserve"> that </w:t>
      </w:r>
      <w:r w:rsidR="00F33339">
        <w:rPr>
          <w:rFonts w:ascii="Arial Nova" w:hAnsi="Arial Nova"/>
        </w:rPr>
        <w:t>resourcing decisions</w:t>
      </w:r>
      <w:r w:rsidR="00532CB2" w:rsidRPr="00F84395">
        <w:rPr>
          <w:rFonts w:ascii="Arial Nova" w:hAnsi="Arial Nova"/>
        </w:rPr>
        <w:t xml:space="preserve"> at</w:t>
      </w:r>
      <w:r w:rsidRPr="00F84395">
        <w:rPr>
          <w:rFonts w:ascii="Arial Nova" w:hAnsi="Arial Nova"/>
        </w:rPr>
        <w:t xml:space="preserve"> ICB, Regional, and National levels are reviewed to understand </w:t>
      </w:r>
      <w:r w:rsidR="001B6B72" w:rsidRPr="00F84395">
        <w:rPr>
          <w:rFonts w:ascii="Arial Nova" w:hAnsi="Arial Nova"/>
        </w:rPr>
        <w:t xml:space="preserve">the </w:t>
      </w:r>
      <w:r w:rsidRPr="00F84395">
        <w:rPr>
          <w:rFonts w:ascii="Arial Nova" w:hAnsi="Arial Nova"/>
        </w:rPr>
        <w:t xml:space="preserve">resources </w:t>
      </w:r>
      <w:r w:rsidR="001B6B72" w:rsidRPr="00F84395">
        <w:rPr>
          <w:rFonts w:ascii="Arial Nova" w:hAnsi="Arial Nova"/>
        </w:rPr>
        <w:t xml:space="preserve">that </w:t>
      </w:r>
      <w:r w:rsidRPr="00F84395">
        <w:rPr>
          <w:rFonts w:ascii="Arial Nova" w:hAnsi="Arial Nova"/>
        </w:rPr>
        <w:t xml:space="preserve">are allocated to benefit children. </w:t>
      </w:r>
    </w:p>
    <w:p w14:paraId="57261428" w14:textId="2AEBD2AA" w:rsidR="00F33339" w:rsidRDefault="00F33339" w:rsidP="00417230">
      <w:pPr>
        <w:pStyle w:val="ListParagraph"/>
        <w:numPr>
          <w:ilvl w:val="0"/>
          <w:numId w:val="39"/>
        </w:numPr>
        <w:spacing w:after="240" w:line="276" w:lineRule="auto"/>
        <w:ind w:left="714" w:hanging="357"/>
        <w:contextualSpacing w:val="0"/>
        <w:jc w:val="both"/>
        <w:rPr>
          <w:rFonts w:ascii="Arial Nova" w:hAnsi="Arial Nova"/>
        </w:rPr>
      </w:pPr>
      <w:r>
        <w:rPr>
          <w:rFonts w:ascii="Arial Nova" w:hAnsi="Arial Nova"/>
        </w:rPr>
        <w:t>Whilst the clinical rationale for the centralization of children’s services is understood, more consideration should be given to the development of</w:t>
      </w:r>
      <w:r w:rsidR="00EA756D">
        <w:rPr>
          <w:rFonts w:ascii="Arial Nova" w:hAnsi="Arial Nova"/>
        </w:rPr>
        <w:t xml:space="preserve"> network</w:t>
      </w:r>
      <w:r w:rsidR="00F337D3">
        <w:rPr>
          <w:rFonts w:ascii="Arial Nova" w:hAnsi="Arial Nova"/>
        </w:rPr>
        <w:t xml:space="preserve"> </w:t>
      </w:r>
      <w:r>
        <w:rPr>
          <w:rFonts w:ascii="Arial Nova" w:hAnsi="Arial Nova"/>
        </w:rPr>
        <w:t xml:space="preserve">models that help to maintain capability, </w:t>
      </w:r>
      <w:proofErr w:type="gramStart"/>
      <w:r>
        <w:rPr>
          <w:rFonts w:ascii="Arial Nova" w:hAnsi="Arial Nova"/>
        </w:rPr>
        <w:t>capacity</w:t>
      </w:r>
      <w:proofErr w:type="gramEnd"/>
      <w:r>
        <w:rPr>
          <w:rFonts w:ascii="Arial Nova" w:hAnsi="Arial Nova"/>
        </w:rPr>
        <w:t xml:space="preserve"> and confidence at a local level</w:t>
      </w:r>
      <w:r w:rsidR="00A955DE">
        <w:rPr>
          <w:rFonts w:ascii="Arial Nova" w:hAnsi="Arial Nova"/>
        </w:rPr>
        <w:t>.</w:t>
      </w:r>
    </w:p>
    <w:p w14:paraId="5CB3D832" w14:textId="0A934287" w:rsidR="00773B39" w:rsidRDefault="00F0090E" w:rsidP="00417230">
      <w:pPr>
        <w:pStyle w:val="ListParagraph"/>
        <w:numPr>
          <w:ilvl w:val="0"/>
          <w:numId w:val="39"/>
        </w:numPr>
        <w:spacing w:after="240" w:line="276" w:lineRule="auto"/>
        <w:ind w:left="714" w:hanging="357"/>
        <w:jc w:val="both"/>
        <w:rPr>
          <w:rFonts w:ascii="Arial Nova" w:hAnsi="Arial Nova"/>
        </w:rPr>
      </w:pPr>
      <w:r w:rsidRPr="40AB2F4C">
        <w:rPr>
          <w:rFonts w:ascii="Arial Nova" w:hAnsi="Arial Nova"/>
        </w:rPr>
        <w:t>T</w:t>
      </w:r>
      <w:r w:rsidR="006B1B3B" w:rsidRPr="40AB2F4C">
        <w:rPr>
          <w:rFonts w:ascii="Arial Nova" w:hAnsi="Arial Nova"/>
        </w:rPr>
        <w:t>he</w:t>
      </w:r>
      <w:r w:rsidR="007F4537" w:rsidRPr="40AB2F4C">
        <w:rPr>
          <w:rFonts w:ascii="Arial Nova" w:hAnsi="Arial Nova"/>
        </w:rPr>
        <w:t xml:space="preserve"> </w:t>
      </w:r>
      <w:proofErr w:type="gramStart"/>
      <w:r w:rsidR="007F4537" w:rsidRPr="40AB2F4C">
        <w:rPr>
          <w:rFonts w:ascii="Arial Nova" w:hAnsi="Arial Nova"/>
        </w:rPr>
        <w:t>South West</w:t>
      </w:r>
      <w:proofErr w:type="gramEnd"/>
      <w:r w:rsidR="007F4537" w:rsidRPr="40AB2F4C">
        <w:rPr>
          <w:rFonts w:ascii="Arial Nova" w:hAnsi="Arial Nova"/>
        </w:rPr>
        <w:t xml:space="preserve"> </w:t>
      </w:r>
      <w:r w:rsidR="006643FC" w:rsidRPr="40AB2F4C">
        <w:rPr>
          <w:rFonts w:ascii="Arial Nova" w:hAnsi="Arial Nova"/>
        </w:rPr>
        <w:t xml:space="preserve">region </w:t>
      </w:r>
      <w:r w:rsidR="00541248" w:rsidRPr="40AB2F4C">
        <w:rPr>
          <w:rFonts w:ascii="Arial Nova" w:hAnsi="Arial Nova"/>
        </w:rPr>
        <w:t xml:space="preserve">is a Marmot </w:t>
      </w:r>
      <w:r w:rsidR="00AF51BE" w:rsidRPr="40AB2F4C">
        <w:rPr>
          <w:rFonts w:ascii="Arial Nova" w:hAnsi="Arial Nova"/>
        </w:rPr>
        <w:t>r</w:t>
      </w:r>
      <w:r w:rsidR="00541248" w:rsidRPr="40AB2F4C">
        <w:rPr>
          <w:rFonts w:ascii="Arial Nova" w:hAnsi="Arial Nova"/>
        </w:rPr>
        <w:t>egion</w:t>
      </w:r>
      <w:r w:rsidR="00BC533C" w:rsidRPr="40AB2F4C">
        <w:rPr>
          <w:rFonts w:ascii="Arial Nova" w:hAnsi="Arial Nova"/>
        </w:rPr>
        <w:t xml:space="preserve"> which </w:t>
      </w:r>
      <w:r w:rsidR="00EE6BCF" w:rsidRPr="40AB2F4C">
        <w:rPr>
          <w:rFonts w:ascii="Arial Nova" w:hAnsi="Arial Nova"/>
        </w:rPr>
        <w:t xml:space="preserve">creates </w:t>
      </w:r>
      <w:r w:rsidR="00BC533C" w:rsidRPr="40AB2F4C">
        <w:rPr>
          <w:rFonts w:ascii="Arial Nova" w:hAnsi="Arial Nova"/>
        </w:rPr>
        <w:t xml:space="preserve">an </w:t>
      </w:r>
      <w:r w:rsidR="00F67535" w:rsidRPr="40AB2F4C">
        <w:rPr>
          <w:rFonts w:ascii="Arial Nova" w:hAnsi="Arial Nova"/>
        </w:rPr>
        <w:t xml:space="preserve">opportunity to </w:t>
      </w:r>
      <w:r w:rsidR="00B35A8D" w:rsidRPr="40AB2F4C">
        <w:rPr>
          <w:rFonts w:ascii="Arial Nova" w:hAnsi="Arial Nova"/>
        </w:rPr>
        <w:t xml:space="preserve">create linkages with the work of the </w:t>
      </w:r>
      <w:r w:rsidR="00674FA0" w:rsidRPr="40AB2F4C">
        <w:rPr>
          <w:rFonts w:ascii="Arial Nova" w:hAnsi="Arial Nova"/>
        </w:rPr>
        <w:t xml:space="preserve">regional </w:t>
      </w:r>
      <w:r w:rsidR="00B35A8D" w:rsidRPr="40AB2F4C">
        <w:rPr>
          <w:rFonts w:ascii="Arial Nova" w:hAnsi="Arial Nova"/>
        </w:rPr>
        <w:t>Marmot</w:t>
      </w:r>
      <w:r w:rsidR="00674FA0" w:rsidRPr="40AB2F4C">
        <w:rPr>
          <w:rFonts w:ascii="Arial Nova" w:hAnsi="Arial Nova"/>
        </w:rPr>
        <w:t xml:space="preserve"> project</w:t>
      </w:r>
      <w:r w:rsidR="00B35A8D" w:rsidRPr="40AB2F4C">
        <w:rPr>
          <w:rFonts w:ascii="Arial Nova" w:hAnsi="Arial Nova"/>
        </w:rPr>
        <w:t xml:space="preserve"> team</w:t>
      </w:r>
      <w:r w:rsidR="00CB6969" w:rsidRPr="40AB2F4C">
        <w:rPr>
          <w:rFonts w:ascii="Arial Nova" w:hAnsi="Arial Nova"/>
        </w:rPr>
        <w:t xml:space="preserve">. The Marmot team is </w:t>
      </w:r>
      <w:r w:rsidR="00F41A23" w:rsidRPr="40AB2F4C">
        <w:rPr>
          <w:rFonts w:ascii="Arial Nova" w:hAnsi="Arial Nova"/>
        </w:rPr>
        <w:t>looking at</w:t>
      </w:r>
      <w:r w:rsidR="00CB6969" w:rsidRPr="40AB2F4C">
        <w:rPr>
          <w:rFonts w:ascii="Arial Nova" w:hAnsi="Arial Nova"/>
        </w:rPr>
        <w:t xml:space="preserve"> health inequalities in children and young people</w:t>
      </w:r>
      <w:r w:rsidR="00F41A23" w:rsidRPr="40AB2F4C">
        <w:rPr>
          <w:rFonts w:ascii="Arial Nova" w:hAnsi="Arial Nova"/>
        </w:rPr>
        <w:t>, w</w:t>
      </w:r>
      <w:r w:rsidR="00CB6969" w:rsidRPr="40AB2F4C">
        <w:rPr>
          <w:rFonts w:ascii="Arial Nova" w:hAnsi="Arial Nova"/>
        </w:rPr>
        <w:t>ith a special focus on the return on investment</w:t>
      </w:r>
      <w:r w:rsidR="00F41A23" w:rsidRPr="40AB2F4C">
        <w:rPr>
          <w:rFonts w:ascii="Arial Nova" w:hAnsi="Arial Nova"/>
        </w:rPr>
        <w:t>,</w:t>
      </w:r>
      <w:r w:rsidR="00CB6969" w:rsidRPr="40AB2F4C">
        <w:rPr>
          <w:rFonts w:ascii="Arial Nova" w:hAnsi="Arial Nova"/>
        </w:rPr>
        <w:t xml:space="preserve"> on investing in children and young people.</w:t>
      </w:r>
      <w:r w:rsidR="000153E2" w:rsidRPr="40AB2F4C">
        <w:rPr>
          <w:rFonts w:ascii="Arial Nova" w:hAnsi="Arial Nova"/>
        </w:rPr>
        <w:t xml:space="preserve"> The</w:t>
      </w:r>
      <w:r w:rsidR="00F33339">
        <w:rPr>
          <w:rFonts w:ascii="Arial Nova" w:hAnsi="Arial Nova"/>
        </w:rPr>
        <w:t xml:space="preserve"> Marmot Team should</w:t>
      </w:r>
      <w:r w:rsidR="000153E2" w:rsidRPr="40AB2F4C">
        <w:rPr>
          <w:rFonts w:ascii="Arial Nova" w:hAnsi="Arial Nova"/>
        </w:rPr>
        <w:t xml:space="preserve"> </w:t>
      </w:r>
      <w:r w:rsidR="006A034E" w:rsidRPr="40AB2F4C">
        <w:rPr>
          <w:rFonts w:ascii="Arial Nova" w:hAnsi="Arial Nova"/>
        </w:rPr>
        <w:t xml:space="preserve">give prominence to </w:t>
      </w:r>
      <w:r w:rsidR="008327E2">
        <w:rPr>
          <w:rFonts w:ascii="Arial Nova" w:hAnsi="Arial Nova"/>
        </w:rPr>
        <w:t xml:space="preserve">the </w:t>
      </w:r>
      <w:proofErr w:type="spellStart"/>
      <w:r w:rsidR="008327E2">
        <w:rPr>
          <w:rFonts w:ascii="Arial Nova" w:hAnsi="Arial Nova"/>
        </w:rPr>
        <w:t>pr</w:t>
      </w:r>
      <w:r w:rsidR="00403FE5">
        <w:rPr>
          <w:rFonts w:ascii="Arial Nova" w:hAnsi="Arial Nova"/>
        </w:rPr>
        <w:t>iori</w:t>
      </w:r>
      <w:r w:rsidR="008327E2">
        <w:rPr>
          <w:rFonts w:ascii="Arial Nova" w:hAnsi="Arial Nova"/>
        </w:rPr>
        <w:t>tisation</w:t>
      </w:r>
      <w:proofErr w:type="spellEnd"/>
      <w:r w:rsidR="00F33339">
        <w:rPr>
          <w:rFonts w:ascii="Arial Nova" w:hAnsi="Arial Nova"/>
        </w:rPr>
        <w:t xml:space="preserve"> of tackling the </w:t>
      </w:r>
      <w:proofErr w:type="spellStart"/>
      <w:r w:rsidR="00F33339">
        <w:rPr>
          <w:rFonts w:ascii="Arial Nova" w:hAnsi="Arial Nova"/>
        </w:rPr>
        <w:t>paediatric</w:t>
      </w:r>
      <w:proofErr w:type="spellEnd"/>
      <w:r w:rsidR="00F33339">
        <w:rPr>
          <w:rFonts w:ascii="Arial Nova" w:hAnsi="Arial Nova"/>
        </w:rPr>
        <w:t xml:space="preserve"> waiting list</w:t>
      </w:r>
      <w:r w:rsidR="00F3273D">
        <w:rPr>
          <w:rFonts w:ascii="Arial Nova" w:hAnsi="Arial Nova"/>
        </w:rPr>
        <w:t>s</w:t>
      </w:r>
      <w:r w:rsidR="00F33339">
        <w:rPr>
          <w:rFonts w:ascii="Arial Nova" w:hAnsi="Arial Nova"/>
        </w:rPr>
        <w:t xml:space="preserve"> as part of </w:t>
      </w:r>
      <w:r w:rsidR="009B741C" w:rsidRPr="40AB2F4C">
        <w:rPr>
          <w:rFonts w:ascii="Arial Nova" w:hAnsi="Arial Nova"/>
        </w:rPr>
        <w:t>this work</w:t>
      </w:r>
      <w:r w:rsidR="00F33339">
        <w:rPr>
          <w:rFonts w:ascii="Arial Nova" w:hAnsi="Arial Nova"/>
        </w:rPr>
        <w:t>.</w:t>
      </w:r>
      <w:r w:rsidR="001F152D" w:rsidRPr="40AB2F4C">
        <w:rPr>
          <w:rFonts w:ascii="Arial Nova" w:hAnsi="Arial Nova"/>
        </w:rPr>
        <w:t xml:space="preserve"> </w:t>
      </w:r>
    </w:p>
    <w:p w14:paraId="3BAABEBD" w14:textId="7AADABC8" w:rsidR="00A43791" w:rsidRPr="005F798F" w:rsidRDefault="00F0090E" w:rsidP="2E6B797F">
      <w:pPr>
        <w:jc w:val="both"/>
        <w:rPr>
          <w:rFonts w:ascii="Arial Nova" w:hAnsi="Arial Nova" w:cs="Arial"/>
          <w:sz w:val="24"/>
          <w:szCs w:val="24"/>
        </w:rPr>
      </w:pPr>
      <w:bookmarkStart w:id="30" w:name="_Hlk98518309"/>
      <w:r w:rsidRPr="005F798F">
        <w:rPr>
          <w:rFonts w:ascii="Arial Nova" w:hAnsi="Arial Nova" w:cs="Arial"/>
          <w:sz w:val="24"/>
          <w:szCs w:val="24"/>
        </w:rPr>
        <w:t>These recommendations will be shared with th</w:t>
      </w:r>
      <w:r w:rsidRPr="2E6B797F">
        <w:rPr>
          <w:rFonts w:ascii="Arial Nova" w:hAnsi="Arial Nova" w:cs="Arial"/>
          <w:sz w:val="24"/>
          <w:szCs w:val="24"/>
        </w:rPr>
        <w:t xml:space="preserve">e </w:t>
      </w:r>
      <w:r w:rsidR="00682D03" w:rsidRPr="2E6B797F">
        <w:rPr>
          <w:rFonts w:ascii="Arial Nova" w:hAnsi="Arial Nova" w:cs="Arial"/>
          <w:sz w:val="24"/>
          <w:szCs w:val="24"/>
        </w:rPr>
        <w:t>NHS England Children and Yo</w:t>
      </w:r>
      <w:r w:rsidR="00C17BF1" w:rsidRPr="2E6B797F">
        <w:rPr>
          <w:rFonts w:ascii="Arial Nova" w:hAnsi="Arial Nova" w:cs="Arial"/>
          <w:sz w:val="24"/>
          <w:szCs w:val="24"/>
        </w:rPr>
        <w:t>ung People Transformation/ Elective Recovery Team,</w:t>
      </w:r>
      <w:r w:rsidR="00301A55" w:rsidRPr="2E6B797F">
        <w:rPr>
          <w:rFonts w:ascii="Arial Nova" w:hAnsi="Arial Nova" w:cs="Arial"/>
          <w:sz w:val="24"/>
          <w:szCs w:val="24"/>
        </w:rPr>
        <w:t xml:space="preserve"> </w:t>
      </w:r>
      <w:r w:rsidR="008049CC">
        <w:rPr>
          <w:rFonts w:ascii="Arial" w:hAnsi="Arial" w:cs="Arial"/>
          <w:sz w:val="24"/>
          <w:szCs w:val="24"/>
        </w:rPr>
        <w:t>CYP Elective Recovery Steering Group</w:t>
      </w:r>
      <w:r w:rsidR="00147679" w:rsidRPr="2E6B797F">
        <w:rPr>
          <w:rFonts w:ascii="Arial Nova" w:hAnsi="Arial Nova" w:cs="Arial"/>
          <w:sz w:val="24"/>
          <w:szCs w:val="24"/>
        </w:rPr>
        <w:t xml:space="preserve">, </w:t>
      </w:r>
      <w:r w:rsidR="00174704" w:rsidRPr="005F798F">
        <w:rPr>
          <w:rFonts w:ascii="Arial Nova" w:hAnsi="Arial Nova"/>
          <w:sz w:val="24"/>
          <w:szCs w:val="24"/>
          <w:shd w:val="clear" w:color="auto" w:fill="FFFFFF"/>
        </w:rPr>
        <w:t>South West Surgery in Children Operational Delivery Network</w:t>
      </w:r>
      <w:r w:rsidR="003506FB" w:rsidRPr="2E6B797F">
        <w:rPr>
          <w:rFonts w:ascii="Arial Nova" w:hAnsi="Arial Nova" w:cs="Arial"/>
          <w:sz w:val="24"/>
          <w:szCs w:val="24"/>
        </w:rPr>
        <w:t>, the South West Region’s ICB</w:t>
      </w:r>
      <w:r w:rsidR="00A076A6" w:rsidRPr="2E6B797F">
        <w:rPr>
          <w:rFonts w:ascii="Arial Nova" w:hAnsi="Arial Nova" w:cs="Arial"/>
          <w:sz w:val="24"/>
          <w:szCs w:val="24"/>
        </w:rPr>
        <w:t xml:space="preserve">s (Devon, Dorset, Somerset, </w:t>
      </w:r>
      <w:r w:rsidR="000C798B" w:rsidRPr="2E6B797F">
        <w:rPr>
          <w:rFonts w:ascii="Arial Nova" w:hAnsi="Arial Nova" w:cs="Arial"/>
          <w:sz w:val="24"/>
          <w:szCs w:val="24"/>
        </w:rPr>
        <w:t>Gloucestershire, Plymouth, Brist</w:t>
      </w:r>
      <w:r w:rsidR="00D44F2B" w:rsidRPr="2E6B797F">
        <w:rPr>
          <w:rFonts w:ascii="Arial Nova" w:hAnsi="Arial Nova" w:cs="Arial"/>
          <w:sz w:val="24"/>
          <w:szCs w:val="24"/>
        </w:rPr>
        <w:t>ol, North Somerset</w:t>
      </w:r>
      <w:r w:rsidR="00C30FD3" w:rsidRPr="2E6B797F">
        <w:rPr>
          <w:rFonts w:ascii="Arial Nova" w:hAnsi="Arial Nova" w:cs="Arial"/>
          <w:sz w:val="24"/>
          <w:szCs w:val="24"/>
        </w:rPr>
        <w:t xml:space="preserve"> and </w:t>
      </w:r>
      <w:r w:rsidR="00D44F2B" w:rsidRPr="2E6B797F">
        <w:rPr>
          <w:rFonts w:ascii="Arial Nova" w:hAnsi="Arial Nova" w:cs="Arial"/>
          <w:sz w:val="24"/>
          <w:szCs w:val="24"/>
        </w:rPr>
        <w:t>South Gloucestershire</w:t>
      </w:r>
      <w:r w:rsidR="00C30FD3" w:rsidRPr="2E6B797F">
        <w:rPr>
          <w:rFonts w:ascii="Arial Nova" w:hAnsi="Arial Nova" w:cs="Arial"/>
          <w:sz w:val="24"/>
          <w:szCs w:val="24"/>
        </w:rPr>
        <w:t xml:space="preserve"> [BNSSG]</w:t>
      </w:r>
      <w:r w:rsidR="00D44F2B" w:rsidRPr="2E6B797F">
        <w:rPr>
          <w:rFonts w:ascii="Arial Nova" w:hAnsi="Arial Nova" w:cs="Arial"/>
          <w:sz w:val="24"/>
          <w:szCs w:val="24"/>
        </w:rPr>
        <w:t>, Cornwall and the Isles of Scilly</w:t>
      </w:r>
      <w:r w:rsidR="179C835B" w:rsidRPr="2E6B797F">
        <w:rPr>
          <w:rFonts w:ascii="Arial Nova" w:hAnsi="Arial Nova" w:cs="Arial"/>
          <w:sz w:val="24"/>
          <w:szCs w:val="24"/>
        </w:rPr>
        <w:t>, Bath and North East Somerset, Swindon and Wiltshire</w:t>
      </w:r>
      <w:r w:rsidR="00D44F2B" w:rsidRPr="2E6B797F">
        <w:rPr>
          <w:rFonts w:ascii="Arial Nova" w:hAnsi="Arial Nova" w:cs="Arial"/>
          <w:sz w:val="24"/>
          <w:szCs w:val="24"/>
        </w:rPr>
        <w:t>)</w:t>
      </w:r>
      <w:r w:rsidR="00C30FD3" w:rsidRPr="2E6B797F">
        <w:rPr>
          <w:rFonts w:ascii="Arial Nova" w:hAnsi="Arial Nova" w:cs="Arial"/>
          <w:sz w:val="24"/>
          <w:szCs w:val="24"/>
        </w:rPr>
        <w:t>, NHS England – South West</w:t>
      </w:r>
      <w:r w:rsidR="00D44F2B" w:rsidRPr="2E6B797F">
        <w:rPr>
          <w:rFonts w:ascii="Arial Nova" w:hAnsi="Arial Nova" w:cs="Arial"/>
          <w:sz w:val="24"/>
          <w:szCs w:val="24"/>
        </w:rPr>
        <w:t xml:space="preserve"> </w:t>
      </w:r>
      <w:r w:rsidR="002E6087" w:rsidRPr="2E6B797F">
        <w:rPr>
          <w:rFonts w:ascii="Arial Nova" w:hAnsi="Arial Nova" w:cs="Arial"/>
          <w:sz w:val="24"/>
          <w:szCs w:val="24"/>
        </w:rPr>
        <w:t>Medical Directors</w:t>
      </w:r>
      <w:r w:rsidR="005D726C" w:rsidRPr="2E6B797F">
        <w:rPr>
          <w:rFonts w:ascii="Arial Nova" w:hAnsi="Arial Nova" w:cs="Arial"/>
          <w:sz w:val="24"/>
          <w:szCs w:val="24"/>
        </w:rPr>
        <w:t>,</w:t>
      </w:r>
      <w:r w:rsidR="005F798F" w:rsidRPr="2E6B797F">
        <w:rPr>
          <w:rFonts w:ascii="Arial Nova" w:hAnsi="Arial Nova" w:cs="Arial"/>
          <w:sz w:val="24"/>
          <w:szCs w:val="24"/>
        </w:rPr>
        <w:t xml:space="preserve"> </w:t>
      </w:r>
      <w:r w:rsidR="005E79B8" w:rsidRPr="2E6B797F">
        <w:rPr>
          <w:rFonts w:ascii="Arial Nova" w:hAnsi="Arial Nova" w:cs="Arial"/>
          <w:sz w:val="24"/>
          <w:szCs w:val="24"/>
        </w:rPr>
        <w:t xml:space="preserve">NHS England South West Region Healthcare Scientist, </w:t>
      </w:r>
      <w:r w:rsidR="005F798F" w:rsidRPr="2E6B797F">
        <w:rPr>
          <w:rFonts w:ascii="Arial Nova" w:hAnsi="Arial Nova" w:cs="Arial"/>
          <w:sz w:val="24"/>
          <w:szCs w:val="24"/>
        </w:rPr>
        <w:t>and</w:t>
      </w:r>
      <w:r w:rsidR="005D726C" w:rsidRPr="2E6B797F">
        <w:rPr>
          <w:rFonts w:ascii="Arial Nova" w:hAnsi="Arial Nova" w:cs="Arial"/>
          <w:sz w:val="24"/>
          <w:szCs w:val="24"/>
        </w:rPr>
        <w:t xml:space="preserve"> Devon Elective Care Board Senior Leaders (provider organisations)</w:t>
      </w:r>
      <w:r w:rsidR="005F798F" w:rsidRPr="2E6B797F">
        <w:rPr>
          <w:rFonts w:ascii="Arial Nova" w:hAnsi="Arial Nova" w:cs="Arial"/>
          <w:sz w:val="24"/>
          <w:szCs w:val="24"/>
        </w:rPr>
        <w:t>. It</w:t>
      </w:r>
      <w:r w:rsidR="003506FB" w:rsidRPr="2E6B797F">
        <w:rPr>
          <w:rFonts w:ascii="Arial Nova" w:hAnsi="Arial Nova" w:cs="Arial"/>
          <w:sz w:val="24"/>
          <w:szCs w:val="24"/>
        </w:rPr>
        <w:t xml:space="preserve"> will also be </w:t>
      </w:r>
      <w:r w:rsidRPr="2E6B797F">
        <w:rPr>
          <w:rFonts w:ascii="Arial Nova" w:hAnsi="Arial Nova" w:cs="Arial"/>
          <w:sz w:val="24"/>
          <w:szCs w:val="24"/>
        </w:rPr>
        <w:t xml:space="preserve">published on the website of the </w:t>
      </w:r>
      <w:proofErr w:type="gramStart"/>
      <w:r w:rsidRPr="2E6B797F">
        <w:rPr>
          <w:rFonts w:ascii="Arial Nova" w:hAnsi="Arial Nova" w:cs="Arial"/>
          <w:sz w:val="24"/>
          <w:szCs w:val="24"/>
        </w:rPr>
        <w:t>South West</w:t>
      </w:r>
      <w:proofErr w:type="gramEnd"/>
      <w:r w:rsidRPr="2E6B797F">
        <w:rPr>
          <w:rFonts w:ascii="Arial Nova" w:hAnsi="Arial Nova" w:cs="Arial"/>
          <w:sz w:val="24"/>
          <w:szCs w:val="24"/>
        </w:rPr>
        <w:t xml:space="preserve"> Clinical Senate.</w:t>
      </w:r>
    </w:p>
    <w:bookmarkEnd w:id="8"/>
    <w:bookmarkEnd w:id="30"/>
    <w:p w14:paraId="39D01A84" w14:textId="77777777" w:rsidR="00570B78" w:rsidRDefault="00570B78">
      <w:pPr>
        <w:widowControl/>
        <w:rPr>
          <w:rFonts w:asciiTheme="majorHAnsi" w:eastAsiaTheme="majorEastAsia" w:hAnsiTheme="majorHAnsi" w:cstheme="majorBidi"/>
          <w:color w:val="365F91" w:themeColor="accent1" w:themeShade="BF"/>
          <w:sz w:val="32"/>
          <w:szCs w:val="32"/>
        </w:rPr>
      </w:pPr>
      <w:r>
        <w:lastRenderedPageBreak/>
        <w:br w:type="page"/>
      </w:r>
    </w:p>
    <w:p w14:paraId="49624C2E" w14:textId="7459F31A" w:rsidR="003679C6" w:rsidRDefault="00F0090E" w:rsidP="00D24E3D">
      <w:pPr>
        <w:pStyle w:val="Heading1"/>
      </w:pPr>
      <w:bookmarkStart w:id="31" w:name="_Toc157605317"/>
      <w:r>
        <w:lastRenderedPageBreak/>
        <w:t>Appendices</w:t>
      </w:r>
      <w:bookmarkEnd w:id="31"/>
    </w:p>
    <w:p w14:paraId="629C68D7" w14:textId="4877BF34" w:rsidR="001D73A2" w:rsidRDefault="00F0090E" w:rsidP="00D24E3D">
      <w:pPr>
        <w:pStyle w:val="Heading1"/>
      </w:pPr>
      <w:bookmarkStart w:id="32" w:name="_Toc157605318"/>
      <w:r>
        <w:t>Appendix 1: Links to speaker presentations</w:t>
      </w:r>
      <w:bookmarkEnd w:id="32"/>
    </w:p>
    <w:p w14:paraId="56E9CF57" w14:textId="77777777" w:rsidR="00D24A90" w:rsidRDefault="00D24A90" w:rsidP="00627F52">
      <w:pPr>
        <w:rPr>
          <w:rFonts w:ascii="Arial Nova" w:hAnsi="Arial Nova"/>
        </w:rPr>
      </w:pPr>
    </w:p>
    <w:p w14:paraId="0B92280E" w14:textId="6395355B" w:rsidR="00B14CA5" w:rsidRPr="00627F52" w:rsidRDefault="00992C5C" w:rsidP="00627F52">
      <w:r>
        <w:rPr>
          <w:rFonts w:ascii="Arial Nova" w:hAnsi="Arial Nova"/>
        </w:rPr>
        <w:t xml:space="preserve">Speaker presentations are available to download on the </w:t>
      </w:r>
      <w:proofErr w:type="gramStart"/>
      <w:r>
        <w:rPr>
          <w:rFonts w:ascii="Arial Nova" w:hAnsi="Arial Nova"/>
        </w:rPr>
        <w:t>South West</w:t>
      </w:r>
      <w:proofErr w:type="gramEnd"/>
      <w:r>
        <w:rPr>
          <w:rFonts w:ascii="Arial Nova" w:hAnsi="Arial Nova"/>
        </w:rPr>
        <w:t xml:space="preserve"> Clinical Senate website</w:t>
      </w:r>
      <w:r w:rsidR="00EC30CC">
        <w:rPr>
          <w:rFonts w:ascii="Arial Nova" w:hAnsi="Arial Nova"/>
        </w:rPr>
        <w:t xml:space="preserve">. </w:t>
      </w:r>
      <w:r w:rsidR="00F0090E" w:rsidRPr="000F543D">
        <w:rPr>
          <w:rFonts w:ascii="Arial Nova" w:hAnsi="Arial Nova"/>
        </w:rPr>
        <w:t xml:space="preserve">Please follow link to </w:t>
      </w:r>
      <w:r w:rsidR="00EC30CC">
        <w:rPr>
          <w:rFonts w:ascii="Arial Nova" w:hAnsi="Arial Nova"/>
        </w:rPr>
        <w:t xml:space="preserve">the website: </w:t>
      </w:r>
      <w:hyperlink r:id="rId16" w:history="1">
        <w:r w:rsidR="00885548" w:rsidRPr="00885548">
          <w:rPr>
            <w:rStyle w:val="Hyperlink"/>
            <w:rFonts w:ascii="Arial Nova" w:hAnsi="Arial Nova"/>
          </w:rPr>
          <w:t xml:space="preserve">Home - </w:t>
        </w:r>
        <w:proofErr w:type="gramStart"/>
        <w:r w:rsidR="00885548" w:rsidRPr="00885548">
          <w:rPr>
            <w:rStyle w:val="Hyperlink"/>
            <w:rFonts w:ascii="Arial Nova" w:hAnsi="Arial Nova"/>
          </w:rPr>
          <w:t>South West</w:t>
        </w:r>
        <w:proofErr w:type="gramEnd"/>
        <w:r w:rsidR="00885548" w:rsidRPr="00885548">
          <w:rPr>
            <w:rStyle w:val="Hyperlink"/>
            <w:rFonts w:ascii="Arial Nova" w:hAnsi="Arial Nova"/>
          </w:rPr>
          <w:t xml:space="preserve"> Senate (swsenate.nhs.uk)</w:t>
        </w:r>
      </w:hyperlink>
    </w:p>
    <w:tbl>
      <w:tblPr>
        <w:tblW w:w="93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523"/>
        <w:gridCol w:w="3741"/>
        <w:gridCol w:w="3074"/>
      </w:tblGrid>
      <w:tr w:rsidR="00AB524F" w14:paraId="42A20B98" w14:textId="0AF751DA" w:rsidTr="006709FE">
        <w:trPr>
          <w:trHeight w:val="330"/>
          <w:jc w:val="center"/>
        </w:trPr>
        <w:tc>
          <w:tcPr>
            <w:tcW w:w="2523" w:type="dxa"/>
            <w:shd w:val="clear" w:color="auto" w:fill="auto"/>
          </w:tcPr>
          <w:p w14:paraId="4092E154" w14:textId="4FB1D1E2" w:rsidR="006709FE" w:rsidRPr="009A7BE2" w:rsidRDefault="00F0090E" w:rsidP="001D73A2">
            <w:pPr>
              <w:widowControl/>
              <w:spacing w:after="0" w:line="240" w:lineRule="auto"/>
              <w:textAlignment w:val="baseline"/>
              <w:rPr>
                <w:rFonts w:ascii="Arial Nova" w:eastAsia="Times New Roman" w:hAnsi="Arial Nova" w:cs="Segoe UI"/>
                <w:b/>
                <w:bCs/>
                <w:sz w:val="20"/>
                <w:szCs w:val="20"/>
                <w:lang w:val="en-GB" w:eastAsia="en-GB"/>
              </w:rPr>
            </w:pPr>
            <w:r w:rsidRPr="009A7BE2">
              <w:rPr>
                <w:rFonts w:ascii="Arial Nova" w:eastAsia="Times New Roman" w:hAnsi="Arial Nova" w:cs="Segoe UI"/>
                <w:b/>
                <w:bCs/>
                <w:sz w:val="20"/>
                <w:szCs w:val="20"/>
                <w:lang w:val="en-GB" w:eastAsia="en-GB"/>
              </w:rPr>
              <w:t>Title</w:t>
            </w:r>
          </w:p>
        </w:tc>
        <w:tc>
          <w:tcPr>
            <w:tcW w:w="3741" w:type="dxa"/>
            <w:shd w:val="clear" w:color="auto" w:fill="auto"/>
          </w:tcPr>
          <w:p w14:paraId="3931B2B8" w14:textId="0CF923C8" w:rsidR="006709FE" w:rsidRPr="009A7BE2" w:rsidRDefault="00F0090E" w:rsidP="001D73A2">
            <w:pPr>
              <w:widowControl/>
              <w:spacing w:after="0" w:line="240" w:lineRule="auto"/>
              <w:textAlignment w:val="baseline"/>
              <w:rPr>
                <w:rFonts w:ascii="Arial Nova" w:eastAsia="Times New Roman" w:hAnsi="Arial Nova" w:cs="Segoe UI"/>
                <w:b/>
                <w:bCs/>
                <w:sz w:val="18"/>
                <w:szCs w:val="18"/>
                <w:lang w:val="en-GB" w:eastAsia="en-GB"/>
              </w:rPr>
            </w:pPr>
            <w:r w:rsidRPr="009A7BE2">
              <w:rPr>
                <w:rFonts w:ascii="Arial Nova" w:eastAsia="Times New Roman" w:hAnsi="Arial Nova" w:cs="Segoe UI"/>
                <w:b/>
                <w:bCs/>
                <w:sz w:val="18"/>
                <w:szCs w:val="18"/>
                <w:lang w:val="en-GB" w:eastAsia="en-GB"/>
              </w:rPr>
              <w:t>Speaker</w:t>
            </w:r>
          </w:p>
        </w:tc>
        <w:tc>
          <w:tcPr>
            <w:tcW w:w="3074" w:type="dxa"/>
          </w:tcPr>
          <w:p w14:paraId="4D0BC407" w14:textId="0E3758B3" w:rsidR="006709FE" w:rsidRPr="009A7BE2" w:rsidRDefault="00F0090E" w:rsidP="001D73A2">
            <w:pPr>
              <w:widowControl/>
              <w:spacing w:after="0" w:line="240" w:lineRule="auto"/>
              <w:textAlignment w:val="baseline"/>
              <w:rPr>
                <w:rFonts w:ascii="Arial Nova" w:eastAsia="Times New Roman" w:hAnsi="Arial Nova" w:cs="Segoe UI"/>
                <w:b/>
                <w:bCs/>
                <w:sz w:val="18"/>
                <w:szCs w:val="18"/>
                <w:lang w:val="en-GB" w:eastAsia="en-GB"/>
              </w:rPr>
            </w:pPr>
            <w:r>
              <w:rPr>
                <w:rFonts w:ascii="Arial Nova" w:eastAsia="Times New Roman" w:hAnsi="Arial Nova" w:cs="Segoe UI"/>
                <w:b/>
                <w:bCs/>
                <w:sz w:val="18"/>
                <w:szCs w:val="18"/>
                <w:lang w:val="en-GB" w:eastAsia="en-GB"/>
              </w:rPr>
              <w:t>Link</w:t>
            </w:r>
          </w:p>
        </w:tc>
      </w:tr>
      <w:tr w:rsidR="00AB524F" w14:paraId="50C410BA" w14:textId="77777777" w:rsidTr="006709FE">
        <w:trPr>
          <w:trHeight w:val="330"/>
          <w:jc w:val="center"/>
        </w:trPr>
        <w:tc>
          <w:tcPr>
            <w:tcW w:w="2523" w:type="dxa"/>
            <w:shd w:val="clear" w:color="auto" w:fill="auto"/>
          </w:tcPr>
          <w:p w14:paraId="7B4299B8" w14:textId="65844A81" w:rsidR="00A64447" w:rsidRPr="00587280" w:rsidRDefault="00F0090E" w:rsidP="001D73A2">
            <w:pPr>
              <w:widowControl/>
              <w:spacing w:after="0" w:line="240" w:lineRule="auto"/>
              <w:textAlignment w:val="baseline"/>
              <w:rPr>
                <w:rFonts w:ascii="Arial Nova" w:eastAsia="Times New Roman" w:hAnsi="Arial Nova" w:cs="Segoe UI"/>
                <w:color w:val="000000"/>
                <w:sz w:val="20"/>
                <w:szCs w:val="20"/>
                <w:lang w:val="en-GB" w:eastAsia="en-GB"/>
              </w:rPr>
            </w:pPr>
            <w:r>
              <w:rPr>
                <w:rFonts w:ascii="Arial Nova" w:eastAsia="Times New Roman" w:hAnsi="Arial Nova" w:cs="Segoe UI"/>
                <w:color w:val="000000"/>
                <w:sz w:val="20"/>
                <w:szCs w:val="20"/>
                <w:lang w:val="en-GB" w:eastAsia="en-GB"/>
              </w:rPr>
              <w:t>Scene setting</w:t>
            </w:r>
          </w:p>
        </w:tc>
        <w:tc>
          <w:tcPr>
            <w:tcW w:w="3741" w:type="dxa"/>
            <w:shd w:val="clear" w:color="auto" w:fill="auto"/>
          </w:tcPr>
          <w:p w14:paraId="45102520" w14:textId="77777777" w:rsidR="00A64447" w:rsidRPr="00587280" w:rsidRDefault="00A64447" w:rsidP="00587280">
            <w:pPr>
              <w:widowControl/>
              <w:spacing w:after="0" w:line="240" w:lineRule="auto"/>
              <w:textAlignment w:val="baseline"/>
              <w:rPr>
                <w:rFonts w:ascii="Arial Nova" w:eastAsia="Times New Roman" w:hAnsi="Arial Nova" w:cs="Segoe UI"/>
                <w:b/>
                <w:bCs/>
                <w:sz w:val="20"/>
                <w:szCs w:val="20"/>
                <w:lang w:val="en-GB" w:eastAsia="en-GB"/>
              </w:rPr>
            </w:pPr>
          </w:p>
        </w:tc>
        <w:tc>
          <w:tcPr>
            <w:tcW w:w="3074" w:type="dxa"/>
          </w:tcPr>
          <w:p w14:paraId="176D2228" w14:textId="77777777" w:rsidR="00A64447" w:rsidRPr="00587280" w:rsidRDefault="00A64447" w:rsidP="00587280">
            <w:pPr>
              <w:widowControl/>
              <w:spacing w:after="0" w:line="240" w:lineRule="auto"/>
              <w:textAlignment w:val="baseline"/>
              <w:rPr>
                <w:rFonts w:ascii="Arial Nova" w:eastAsia="Times New Roman" w:hAnsi="Arial Nova" w:cs="Segoe UI"/>
                <w:b/>
                <w:bCs/>
                <w:sz w:val="20"/>
                <w:szCs w:val="20"/>
                <w:lang w:val="en-GB" w:eastAsia="en-GB"/>
              </w:rPr>
            </w:pPr>
          </w:p>
        </w:tc>
      </w:tr>
      <w:tr w:rsidR="00AB524F" w14:paraId="651C4605" w14:textId="2CE2A147" w:rsidTr="006709FE">
        <w:trPr>
          <w:trHeight w:val="330"/>
          <w:jc w:val="center"/>
        </w:trPr>
        <w:tc>
          <w:tcPr>
            <w:tcW w:w="2523" w:type="dxa"/>
            <w:shd w:val="clear" w:color="auto" w:fill="auto"/>
            <w:hideMark/>
          </w:tcPr>
          <w:p w14:paraId="331FCB4D" w14:textId="3AB48C00" w:rsidR="0088054B" w:rsidRPr="00587280" w:rsidRDefault="00F0090E" w:rsidP="001D73A2">
            <w:pPr>
              <w:widowControl/>
              <w:spacing w:after="0" w:line="240" w:lineRule="auto"/>
              <w:textAlignment w:val="baseline"/>
              <w:rPr>
                <w:rFonts w:ascii="Segoe UI" w:eastAsia="Times New Roman" w:hAnsi="Segoe UI" w:cs="Segoe UI"/>
                <w:color w:val="000000"/>
                <w:sz w:val="20"/>
                <w:szCs w:val="20"/>
                <w:lang w:val="en-GB" w:eastAsia="en-GB"/>
              </w:rPr>
            </w:pPr>
            <w:r>
              <w:rPr>
                <w:rFonts w:ascii="Segoe UI" w:eastAsia="Times New Roman" w:hAnsi="Segoe UI" w:cs="Segoe UI"/>
                <w:color w:val="000000"/>
                <w:sz w:val="20"/>
                <w:szCs w:val="20"/>
                <w:lang w:val="en-GB" w:eastAsia="en-GB"/>
              </w:rPr>
              <w:t>A surgical perspective</w:t>
            </w:r>
          </w:p>
        </w:tc>
        <w:tc>
          <w:tcPr>
            <w:tcW w:w="3741" w:type="dxa"/>
            <w:shd w:val="clear" w:color="auto" w:fill="auto"/>
            <w:hideMark/>
          </w:tcPr>
          <w:p w14:paraId="211CB36E" w14:textId="558D8A29" w:rsidR="0088054B" w:rsidRPr="00587280" w:rsidRDefault="00F0090E" w:rsidP="00587280">
            <w:pPr>
              <w:widowControl/>
              <w:spacing w:after="0" w:line="240" w:lineRule="auto"/>
              <w:textAlignment w:val="baseline"/>
              <w:rPr>
                <w:rFonts w:ascii="Segoe UI" w:eastAsia="Times New Roman" w:hAnsi="Segoe UI" w:cs="Segoe UI"/>
                <w:sz w:val="20"/>
                <w:szCs w:val="20"/>
                <w:lang w:val="en-GB" w:eastAsia="en-GB"/>
              </w:rPr>
            </w:pPr>
            <w:r w:rsidRPr="00587280">
              <w:rPr>
                <w:rFonts w:ascii="Arial Nova" w:eastAsia="Times New Roman" w:hAnsi="Arial Nova" w:cs="Segoe UI"/>
                <w:b/>
                <w:bCs/>
                <w:sz w:val="20"/>
                <w:szCs w:val="20"/>
                <w:lang w:val="en-GB" w:eastAsia="en-GB"/>
              </w:rPr>
              <w:t xml:space="preserve">Dr. </w:t>
            </w:r>
            <w:r>
              <w:rPr>
                <w:rFonts w:ascii="Arial Nova" w:eastAsia="Times New Roman" w:hAnsi="Arial Nova" w:cs="Segoe UI"/>
                <w:b/>
                <w:bCs/>
                <w:sz w:val="20"/>
                <w:szCs w:val="20"/>
                <w:lang w:val="en-GB" w:eastAsia="en-GB"/>
              </w:rPr>
              <w:t>Simon Courtman</w:t>
            </w:r>
            <w:r w:rsidRPr="00587280">
              <w:rPr>
                <w:rFonts w:ascii="Arial Nova" w:eastAsia="Times New Roman" w:hAnsi="Arial Nova" w:cs="Segoe UI"/>
                <w:sz w:val="20"/>
                <w:szCs w:val="20"/>
                <w:lang w:val="en-GB" w:eastAsia="en-GB"/>
              </w:rPr>
              <w:t>, </w:t>
            </w:r>
            <w:r w:rsidR="00992C5C" w:rsidRPr="003A530E">
              <w:rPr>
                <w:rStyle w:val="cf01"/>
                <w:rFonts w:ascii="Arial Nova" w:hAnsi="Arial Nova"/>
                <w:sz w:val="20"/>
                <w:szCs w:val="20"/>
              </w:rPr>
              <w:t xml:space="preserve">Care Group Director Women's and Children's Services at University Hospitals Plymouth, Clinical Director SW Surgery in Children Operational Delivery </w:t>
            </w:r>
            <w:r>
              <w:rPr>
                <w:rFonts w:ascii="Arial Nova" w:eastAsia="Times New Roman" w:hAnsi="Arial Nova" w:cs="Segoe UI"/>
                <w:sz w:val="20"/>
                <w:szCs w:val="20"/>
                <w:lang w:val="en-GB" w:eastAsia="en-GB"/>
              </w:rPr>
              <w:t xml:space="preserve">Network </w:t>
            </w:r>
          </w:p>
        </w:tc>
        <w:tc>
          <w:tcPr>
            <w:tcW w:w="3074" w:type="dxa"/>
            <w:vMerge w:val="restart"/>
          </w:tcPr>
          <w:p w14:paraId="0D51FA7C" w14:textId="77777777" w:rsidR="0088054B" w:rsidRPr="00587280" w:rsidRDefault="0088054B" w:rsidP="00587280">
            <w:pPr>
              <w:widowControl/>
              <w:spacing w:after="0" w:line="240" w:lineRule="auto"/>
              <w:textAlignment w:val="baseline"/>
              <w:rPr>
                <w:rFonts w:ascii="Arial Nova" w:eastAsia="Times New Roman" w:hAnsi="Arial Nova" w:cs="Segoe UI"/>
                <w:b/>
                <w:bCs/>
                <w:sz w:val="20"/>
                <w:szCs w:val="20"/>
                <w:lang w:val="en-GB" w:eastAsia="en-GB"/>
              </w:rPr>
            </w:pPr>
          </w:p>
        </w:tc>
      </w:tr>
      <w:tr w:rsidR="00AB524F" w14:paraId="6EF2CCE2" w14:textId="4983105C" w:rsidTr="006709FE">
        <w:trPr>
          <w:trHeight w:val="330"/>
          <w:jc w:val="center"/>
        </w:trPr>
        <w:tc>
          <w:tcPr>
            <w:tcW w:w="2523" w:type="dxa"/>
            <w:shd w:val="clear" w:color="auto" w:fill="auto"/>
            <w:hideMark/>
          </w:tcPr>
          <w:p w14:paraId="08B71D77" w14:textId="15B5344E" w:rsidR="0088054B" w:rsidRPr="00587280" w:rsidRDefault="00F0090E" w:rsidP="001E094D">
            <w:pPr>
              <w:widowControl/>
              <w:spacing w:after="0" w:line="240" w:lineRule="auto"/>
              <w:textAlignment w:val="baseline"/>
              <w:rPr>
                <w:rFonts w:ascii="Segoe UI" w:eastAsia="Times New Roman" w:hAnsi="Segoe UI" w:cs="Segoe UI"/>
                <w:color w:val="000000"/>
                <w:sz w:val="20"/>
                <w:szCs w:val="20"/>
                <w:lang w:val="en-GB" w:eastAsia="en-GB"/>
              </w:rPr>
            </w:pPr>
            <w:r>
              <w:rPr>
                <w:rFonts w:ascii="Arial Nova" w:eastAsia="Times New Roman" w:hAnsi="Arial Nova" w:cs="Segoe UI"/>
                <w:color w:val="000000"/>
                <w:sz w:val="20"/>
                <w:szCs w:val="20"/>
                <w:lang w:val="en-GB" w:eastAsia="en-GB"/>
              </w:rPr>
              <w:t>A medical and community perspective</w:t>
            </w:r>
            <w:r w:rsidRPr="00587280">
              <w:rPr>
                <w:rFonts w:ascii="Arial Nova" w:eastAsia="Times New Roman" w:hAnsi="Arial Nova" w:cs="Segoe UI"/>
                <w:color w:val="000000"/>
                <w:sz w:val="20"/>
                <w:szCs w:val="20"/>
                <w:lang w:val="en-GB" w:eastAsia="en-GB"/>
              </w:rPr>
              <w:t> </w:t>
            </w:r>
          </w:p>
        </w:tc>
        <w:tc>
          <w:tcPr>
            <w:tcW w:w="3741" w:type="dxa"/>
            <w:shd w:val="clear" w:color="auto" w:fill="auto"/>
            <w:hideMark/>
          </w:tcPr>
          <w:p w14:paraId="2692F5F7" w14:textId="7A6F5D8B" w:rsidR="0088054B" w:rsidRPr="00587280" w:rsidRDefault="00F0090E" w:rsidP="00587280">
            <w:pPr>
              <w:widowControl/>
              <w:spacing w:after="0" w:line="240" w:lineRule="auto"/>
              <w:textAlignment w:val="baseline"/>
              <w:rPr>
                <w:rFonts w:ascii="Segoe UI" w:eastAsia="Times New Roman" w:hAnsi="Segoe UI" w:cs="Segoe UI"/>
                <w:sz w:val="20"/>
                <w:szCs w:val="20"/>
                <w:lang w:val="en-GB" w:eastAsia="en-GB"/>
              </w:rPr>
            </w:pPr>
            <w:r w:rsidRPr="00587280">
              <w:rPr>
                <w:rFonts w:ascii="Arial Nova" w:eastAsia="Times New Roman" w:hAnsi="Arial Nova" w:cs="Segoe UI"/>
                <w:b/>
                <w:bCs/>
                <w:sz w:val="20"/>
                <w:szCs w:val="20"/>
                <w:lang w:val="en-GB" w:eastAsia="en-GB"/>
              </w:rPr>
              <w:t xml:space="preserve">Dr. </w:t>
            </w:r>
            <w:r>
              <w:rPr>
                <w:rFonts w:ascii="Arial Nova" w:eastAsia="Times New Roman" w:hAnsi="Arial Nova" w:cs="Segoe UI"/>
                <w:b/>
                <w:bCs/>
                <w:sz w:val="20"/>
                <w:szCs w:val="20"/>
                <w:lang w:val="en-GB" w:eastAsia="en-GB"/>
              </w:rPr>
              <w:t>Rowan Kerr-Liddell</w:t>
            </w:r>
            <w:r w:rsidRPr="00587280">
              <w:rPr>
                <w:rFonts w:ascii="Arial Nova" w:eastAsia="Times New Roman" w:hAnsi="Arial Nova" w:cs="Segoe UI"/>
                <w:b/>
                <w:bCs/>
                <w:sz w:val="20"/>
                <w:szCs w:val="20"/>
                <w:lang w:val="en-GB" w:eastAsia="en-GB"/>
              </w:rPr>
              <w:t xml:space="preserve">, </w:t>
            </w:r>
            <w:r>
              <w:rPr>
                <w:rFonts w:ascii="Arial Nova" w:eastAsia="Times New Roman" w:hAnsi="Arial Nova" w:cs="Segoe UI"/>
                <w:sz w:val="20"/>
                <w:szCs w:val="20"/>
                <w:lang w:val="en-GB" w:eastAsia="en-GB"/>
              </w:rPr>
              <w:t>Consultant Paediatrician with Expertise in Cardiology, Torquay, Torbay General District Hospital</w:t>
            </w:r>
          </w:p>
        </w:tc>
        <w:tc>
          <w:tcPr>
            <w:tcW w:w="3074" w:type="dxa"/>
            <w:vMerge/>
          </w:tcPr>
          <w:p w14:paraId="44176C38" w14:textId="77777777" w:rsidR="0088054B" w:rsidRPr="00587280" w:rsidRDefault="0088054B" w:rsidP="00587280">
            <w:pPr>
              <w:widowControl/>
              <w:spacing w:after="0" w:line="240" w:lineRule="auto"/>
              <w:textAlignment w:val="baseline"/>
              <w:rPr>
                <w:rFonts w:ascii="Arial Nova" w:eastAsia="Times New Roman" w:hAnsi="Arial Nova" w:cs="Segoe UI"/>
                <w:b/>
                <w:bCs/>
                <w:sz w:val="20"/>
                <w:szCs w:val="20"/>
                <w:lang w:val="en-GB" w:eastAsia="en-GB"/>
              </w:rPr>
            </w:pPr>
          </w:p>
        </w:tc>
      </w:tr>
      <w:tr w:rsidR="00AB524F" w14:paraId="6B62EB26" w14:textId="6AE260D9" w:rsidTr="006709FE">
        <w:trPr>
          <w:trHeight w:val="330"/>
          <w:jc w:val="center"/>
        </w:trPr>
        <w:tc>
          <w:tcPr>
            <w:tcW w:w="2523" w:type="dxa"/>
            <w:shd w:val="clear" w:color="auto" w:fill="auto"/>
            <w:hideMark/>
          </w:tcPr>
          <w:p w14:paraId="73AAF73B" w14:textId="2AF7E06E" w:rsidR="0088054B" w:rsidRPr="00587280" w:rsidRDefault="00F0090E" w:rsidP="001E094D">
            <w:pPr>
              <w:widowControl/>
              <w:spacing w:after="0" w:line="240" w:lineRule="auto"/>
              <w:textAlignment w:val="baseline"/>
              <w:rPr>
                <w:rFonts w:ascii="Segoe UI" w:eastAsia="Times New Roman" w:hAnsi="Segoe UI" w:cs="Segoe UI"/>
                <w:color w:val="000000"/>
                <w:sz w:val="20"/>
                <w:szCs w:val="20"/>
                <w:lang w:val="en-GB" w:eastAsia="en-GB"/>
              </w:rPr>
            </w:pPr>
            <w:r>
              <w:rPr>
                <w:rFonts w:ascii="Arial Nova" w:eastAsia="Times New Roman" w:hAnsi="Arial Nova" w:cs="Segoe UI"/>
                <w:color w:val="000000"/>
                <w:sz w:val="20"/>
                <w:szCs w:val="20"/>
                <w:lang w:val="en-GB" w:eastAsia="en-GB"/>
              </w:rPr>
              <w:t>Health inequalities</w:t>
            </w:r>
            <w:r w:rsidRPr="00587280">
              <w:rPr>
                <w:rFonts w:ascii="Arial Nova" w:eastAsia="Times New Roman" w:hAnsi="Arial Nova" w:cs="Segoe UI"/>
                <w:color w:val="000000"/>
                <w:sz w:val="20"/>
                <w:szCs w:val="20"/>
                <w:lang w:val="en-GB" w:eastAsia="en-GB"/>
              </w:rPr>
              <w:t> </w:t>
            </w:r>
          </w:p>
        </w:tc>
        <w:tc>
          <w:tcPr>
            <w:tcW w:w="3741" w:type="dxa"/>
            <w:shd w:val="clear" w:color="auto" w:fill="auto"/>
            <w:hideMark/>
          </w:tcPr>
          <w:p w14:paraId="7F7CA215" w14:textId="4C1E02F1" w:rsidR="0088054B" w:rsidRPr="00587280" w:rsidRDefault="00F0090E" w:rsidP="0088054B">
            <w:pPr>
              <w:widowControl/>
              <w:spacing w:after="0" w:line="240" w:lineRule="auto"/>
              <w:textAlignment w:val="baseline"/>
              <w:rPr>
                <w:rFonts w:ascii="Segoe UI" w:eastAsia="Times New Roman" w:hAnsi="Segoe UI" w:cs="Segoe UI"/>
                <w:sz w:val="20"/>
                <w:szCs w:val="20"/>
                <w:lang w:val="en-GB" w:eastAsia="en-GB"/>
              </w:rPr>
            </w:pPr>
            <w:r w:rsidRPr="00587280">
              <w:rPr>
                <w:rFonts w:ascii="Arial Nova" w:eastAsia="Times New Roman" w:hAnsi="Arial Nova" w:cs="Segoe UI"/>
                <w:b/>
                <w:bCs/>
                <w:sz w:val="20"/>
                <w:szCs w:val="20"/>
                <w:lang w:val="en-GB" w:eastAsia="en-GB"/>
              </w:rPr>
              <w:t>D</w:t>
            </w:r>
            <w:r>
              <w:rPr>
                <w:rFonts w:ascii="Arial Nova" w:eastAsia="Times New Roman" w:hAnsi="Arial Nova" w:cs="Segoe UI"/>
                <w:b/>
                <w:bCs/>
                <w:sz w:val="20"/>
                <w:szCs w:val="20"/>
                <w:lang w:val="en-GB" w:eastAsia="en-GB"/>
              </w:rPr>
              <w:t xml:space="preserve">r Claire Hooper, </w:t>
            </w:r>
            <w:r>
              <w:rPr>
                <w:rFonts w:ascii="Arial Nova" w:eastAsia="Times New Roman" w:hAnsi="Arial Nova" w:cs="Segoe UI"/>
                <w:sz w:val="20"/>
                <w:szCs w:val="20"/>
                <w:lang w:val="en-GB" w:eastAsia="en-GB"/>
              </w:rPr>
              <w:t>D</w:t>
            </w:r>
            <w:r w:rsidRPr="00587280">
              <w:rPr>
                <w:rFonts w:ascii="Arial Nova" w:eastAsia="Times New Roman" w:hAnsi="Arial Nova" w:cs="Segoe UI"/>
                <w:sz w:val="20"/>
                <w:szCs w:val="20"/>
                <w:lang w:val="en-GB" w:eastAsia="en-GB"/>
              </w:rPr>
              <w:t xml:space="preserve">eputy </w:t>
            </w:r>
            <w:r>
              <w:rPr>
                <w:rFonts w:ascii="Arial Nova" w:eastAsia="Times New Roman" w:hAnsi="Arial Nova" w:cs="Segoe UI"/>
                <w:sz w:val="20"/>
                <w:szCs w:val="20"/>
                <w:lang w:val="en-GB" w:eastAsia="en-GB"/>
              </w:rPr>
              <w:t>Strategic Clinical Advisor Planned Care, NHS Devon</w:t>
            </w:r>
          </w:p>
        </w:tc>
        <w:tc>
          <w:tcPr>
            <w:tcW w:w="3074" w:type="dxa"/>
            <w:vMerge/>
          </w:tcPr>
          <w:p w14:paraId="09AA48DD" w14:textId="77777777" w:rsidR="0088054B" w:rsidRPr="00587280" w:rsidRDefault="0088054B" w:rsidP="001E094D">
            <w:pPr>
              <w:widowControl/>
              <w:spacing w:after="0" w:line="240" w:lineRule="auto"/>
              <w:textAlignment w:val="baseline"/>
              <w:rPr>
                <w:rFonts w:ascii="Arial Nova" w:eastAsia="Times New Roman" w:hAnsi="Arial Nova" w:cs="Segoe UI"/>
                <w:b/>
                <w:bCs/>
                <w:sz w:val="20"/>
                <w:szCs w:val="20"/>
                <w:lang w:val="en-GB" w:eastAsia="en-GB"/>
              </w:rPr>
            </w:pPr>
          </w:p>
        </w:tc>
      </w:tr>
      <w:tr w:rsidR="00AB524F" w14:paraId="4A6066D8" w14:textId="6E0BDA6D" w:rsidTr="006709FE">
        <w:trPr>
          <w:trHeight w:val="330"/>
          <w:jc w:val="center"/>
        </w:trPr>
        <w:tc>
          <w:tcPr>
            <w:tcW w:w="2523" w:type="dxa"/>
            <w:shd w:val="clear" w:color="auto" w:fill="auto"/>
            <w:hideMark/>
          </w:tcPr>
          <w:p w14:paraId="4CE403D2" w14:textId="3A6B51E0" w:rsidR="006709FE" w:rsidRPr="00587280" w:rsidRDefault="00F0090E" w:rsidP="001E094D">
            <w:pPr>
              <w:widowControl/>
              <w:spacing w:after="0" w:line="240" w:lineRule="auto"/>
              <w:textAlignment w:val="baseline"/>
              <w:rPr>
                <w:rFonts w:ascii="Segoe UI" w:eastAsia="Times New Roman" w:hAnsi="Segoe UI" w:cs="Segoe UI"/>
                <w:color w:val="000000"/>
                <w:sz w:val="20"/>
                <w:szCs w:val="20"/>
                <w:lang w:val="en-GB" w:eastAsia="en-GB"/>
              </w:rPr>
            </w:pPr>
            <w:r w:rsidRPr="0088054B">
              <w:rPr>
                <w:rFonts w:ascii="Arial Nova" w:hAnsi="Arial Nova" w:cstheme="minorHAnsi"/>
                <w:sz w:val="20"/>
                <w:szCs w:val="20"/>
              </w:rPr>
              <w:t>A Case Example: The Impact &amp; Harm for CYP of waiting and delays in Paediatric Audiology</w:t>
            </w:r>
          </w:p>
        </w:tc>
        <w:tc>
          <w:tcPr>
            <w:tcW w:w="3741" w:type="dxa"/>
            <w:shd w:val="clear" w:color="auto" w:fill="auto"/>
            <w:hideMark/>
          </w:tcPr>
          <w:p w14:paraId="30C8D82B" w14:textId="77777777" w:rsidR="006709FE" w:rsidRDefault="00F0090E" w:rsidP="00B14CA5">
            <w:pPr>
              <w:widowControl/>
              <w:spacing w:after="0" w:line="240" w:lineRule="auto"/>
              <w:textAlignment w:val="baseline"/>
              <w:rPr>
                <w:rFonts w:ascii="Arial Nova" w:hAnsi="Arial Nova" w:cs="Segoe UI"/>
                <w:sz w:val="20"/>
                <w:szCs w:val="20"/>
                <w:shd w:val="clear" w:color="auto" w:fill="FFFFFF"/>
              </w:rPr>
            </w:pPr>
            <w:r>
              <w:rPr>
                <w:rFonts w:ascii="Arial Nova" w:eastAsia="Times New Roman" w:hAnsi="Arial Nova" w:cs="Segoe UI"/>
                <w:b/>
                <w:bCs/>
                <w:sz w:val="20"/>
                <w:szCs w:val="20"/>
                <w:lang w:val="en-GB" w:eastAsia="en-GB"/>
              </w:rPr>
              <w:t xml:space="preserve">Sarah Cooper, </w:t>
            </w:r>
            <w:r w:rsidRPr="007B6E5B">
              <w:rPr>
                <w:rFonts w:ascii="Arial Nova" w:hAnsi="Arial Nova" w:cs="Segoe UI"/>
                <w:sz w:val="20"/>
                <w:szCs w:val="20"/>
                <w:shd w:val="clear" w:color="auto" w:fill="FFFFFF"/>
              </w:rPr>
              <w:t>Regional Lead Healthcare Scientist - South West, NHS England, Chief Clinical Cardiac Scientist Training and Development Lead, Royal Cornwall Hospital NHS Trust</w:t>
            </w:r>
          </w:p>
          <w:p w14:paraId="0A8F0180" w14:textId="77777777" w:rsidR="0088054B" w:rsidRDefault="0088054B" w:rsidP="00B14CA5">
            <w:pPr>
              <w:widowControl/>
              <w:spacing w:after="0" w:line="240" w:lineRule="auto"/>
              <w:textAlignment w:val="baseline"/>
              <w:rPr>
                <w:rFonts w:ascii="Segoe UI" w:hAnsi="Segoe UI" w:cs="Segoe UI"/>
                <w:sz w:val="20"/>
                <w:szCs w:val="20"/>
                <w:shd w:val="clear" w:color="auto" w:fill="FFFFFF"/>
              </w:rPr>
            </w:pPr>
          </w:p>
          <w:p w14:paraId="7F8C748E" w14:textId="79E51F18" w:rsidR="0088054B" w:rsidRPr="0088054B" w:rsidRDefault="00F0090E" w:rsidP="00B14CA5">
            <w:pPr>
              <w:widowControl/>
              <w:spacing w:after="0" w:line="240" w:lineRule="auto"/>
              <w:textAlignment w:val="baseline"/>
              <w:rPr>
                <w:rFonts w:ascii="Segoe UI" w:eastAsia="Times New Roman" w:hAnsi="Segoe UI" w:cs="Segoe UI"/>
                <w:b/>
                <w:bCs/>
                <w:sz w:val="20"/>
                <w:szCs w:val="20"/>
                <w:lang w:val="en-GB" w:eastAsia="en-GB"/>
              </w:rPr>
            </w:pPr>
            <w:r>
              <w:rPr>
                <w:rFonts w:ascii="Segoe UI" w:hAnsi="Segoe UI" w:cs="Segoe UI"/>
                <w:b/>
                <w:bCs/>
                <w:sz w:val="20"/>
                <w:szCs w:val="20"/>
                <w:shd w:val="clear" w:color="auto" w:fill="FFFFFF"/>
              </w:rPr>
              <w:t xml:space="preserve">Stuart Harris, </w:t>
            </w:r>
            <w:r w:rsidRPr="007B6E5B">
              <w:rPr>
                <w:rFonts w:ascii="Arial Nova" w:hAnsi="Arial Nova" w:cs="Segoe UI"/>
                <w:sz w:val="20"/>
                <w:szCs w:val="20"/>
                <w:shd w:val="clear" w:color="auto" w:fill="FFFFFF"/>
              </w:rPr>
              <w:t>Paediatric Audiologist, University Hospitals Plymouth</w:t>
            </w:r>
          </w:p>
        </w:tc>
        <w:tc>
          <w:tcPr>
            <w:tcW w:w="3074" w:type="dxa"/>
          </w:tcPr>
          <w:p w14:paraId="57C76781" w14:textId="77777777" w:rsidR="006709FE" w:rsidRPr="00587280" w:rsidRDefault="006709FE" w:rsidP="00B14CA5">
            <w:pPr>
              <w:widowControl/>
              <w:spacing w:after="0" w:line="240" w:lineRule="auto"/>
              <w:textAlignment w:val="baseline"/>
              <w:rPr>
                <w:rFonts w:ascii="Arial Nova" w:eastAsia="Times New Roman" w:hAnsi="Arial Nova" w:cs="Segoe UI"/>
                <w:b/>
                <w:bCs/>
                <w:sz w:val="20"/>
                <w:szCs w:val="20"/>
                <w:lang w:val="en-GB" w:eastAsia="en-GB"/>
              </w:rPr>
            </w:pPr>
          </w:p>
        </w:tc>
      </w:tr>
      <w:tr w:rsidR="00AB524F" w14:paraId="5E1446A3" w14:textId="77777777" w:rsidTr="006709FE">
        <w:trPr>
          <w:trHeight w:val="330"/>
          <w:jc w:val="center"/>
        </w:trPr>
        <w:tc>
          <w:tcPr>
            <w:tcW w:w="2523" w:type="dxa"/>
            <w:shd w:val="clear" w:color="auto" w:fill="auto"/>
          </w:tcPr>
          <w:p w14:paraId="05116185" w14:textId="4244284C" w:rsidR="001E289D" w:rsidRPr="0088054B" w:rsidRDefault="00F0090E" w:rsidP="001E094D">
            <w:pPr>
              <w:widowControl/>
              <w:spacing w:after="0" w:line="240" w:lineRule="auto"/>
              <w:textAlignment w:val="baseline"/>
              <w:rPr>
                <w:rFonts w:ascii="Arial Nova" w:hAnsi="Arial Nova" w:cstheme="minorHAnsi"/>
                <w:sz w:val="20"/>
                <w:szCs w:val="20"/>
              </w:rPr>
            </w:pPr>
            <w:r w:rsidRPr="0088054B">
              <w:rPr>
                <w:rFonts w:ascii="Arial Nova" w:hAnsi="Arial Nova" w:cstheme="minorHAnsi"/>
                <w:sz w:val="20"/>
                <w:szCs w:val="20"/>
              </w:rPr>
              <w:t>Reflections from the Citizens Assembly: A patient and public perspective</w:t>
            </w:r>
          </w:p>
        </w:tc>
        <w:tc>
          <w:tcPr>
            <w:tcW w:w="3741" w:type="dxa"/>
            <w:shd w:val="clear" w:color="auto" w:fill="auto"/>
          </w:tcPr>
          <w:p w14:paraId="084195BF" w14:textId="77777777" w:rsidR="0088054B" w:rsidRDefault="0088054B" w:rsidP="00B14CA5">
            <w:pPr>
              <w:widowControl/>
              <w:spacing w:after="0" w:line="240" w:lineRule="auto"/>
              <w:textAlignment w:val="baseline"/>
              <w:rPr>
                <w:rFonts w:ascii="Arial Nova" w:eastAsia="Times New Roman" w:hAnsi="Arial Nova" w:cs="Segoe UI"/>
                <w:b/>
                <w:bCs/>
                <w:sz w:val="20"/>
                <w:szCs w:val="20"/>
                <w:lang w:val="en-GB" w:eastAsia="en-GB"/>
              </w:rPr>
            </w:pPr>
          </w:p>
          <w:p w14:paraId="06D6E098" w14:textId="3BBFE8BC" w:rsidR="001E289D" w:rsidRPr="001E289D" w:rsidRDefault="00F0090E" w:rsidP="00B14CA5">
            <w:pPr>
              <w:widowControl/>
              <w:spacing w:after="0" w:line="240" w:lineRule="auto"/>
              <w:textAlignment w:val="baseline"/>
              <w:rPr>
                <w:rFonts w:ascii="Arial Nova" w:eastAsia="Times New Roman" w:hAnsi="Arial Nova" w:cs="Segoe UI"/>
                <w:sz w:val="20"/>
                <w:szCs w:val="20"/>
                <w:lang w:val="en-GB" w:eastAsia="en-GB"/>
              </w:rPr>
            </w:pPr>
            <w:r>
              <w:rPr>
                <w:rFonts w:ascii="Arial Nova" w:eastAsia="Times New Roman" w:hAnsi="Arial Nova" w:cs="Segoe UI"/>
                <w:b/>
                <w:bCs/>
                <w:sz w:val="20"/>
                <w:szCs w:val="20"/>
                <w:lang w:val="en-GB" w:eastAsia="en-GB"/>
              </w:rPr>
              <w:t xml:space="preserve">Debbie Rigby, </w:t>
            </w:r>
            <w:r>
              <w:rPr>
                <w:rFonts w:ascii="Arial Nova" w:eastAsia="Times New Roman" w:hAnsi="Arial Nova" w:cs="Segoe UI"/>
                <w:sz w:val="20"/>
                <w:szCs w:val="20"/>
                <w:lang w:val="en-GB" w:eastAsia="en-GB"/>
              </w:rPr>
              <w:t xml:space="preserve">Chair of Citizens Assembly </w:t>
            </w:r>
          </w:p>
        </w:tc>
        <w:tc>
          <w:tcPr>
            <w:tcW w:w="3074" w:type="dxa"/>
          </w:tcPr>
          <w:p w14:paraId="7C72E050" w14:textId="77777777" w:rsidR="0088054B" w:rsidRPr="00587280" w:rsidRDefault="0088054B" w:rsidP="00B14CA5">
            <w:pPr>
              <w:widowControl/>
              <w:spacing w:after="0" w:line="240" w:lineRule="auto"/>
              <w:textAlignment w:val="baseline"/>
              <w:rPr>
                <w:rFonts w:ascii="Arial Nova" w:eastAsia="Times New Roman" w:hAnsi="Arial Nova" w:cs="Segoe UI"/>
                <w:b/>
                <w:bCs/>
                <w:sz w:val="20"/>
                <w:szCs w:val="20"/>
                <w:lang w:val="en-GB" w:eastAsia="en-GB"/>
              </w:rPr>
            </w:pPr>
          </w:p>
        </w:tc>
      </w:tr>
    </w:tbl>
    <w:p w14:paraId="4B94384F" w14:textId="53BEF324" w:rsidR="001D73A2" w:rsidRDefault="00F0090E">
      <w:pPr>
        <w:widowControl/>
      </w:pPr>
      <w:r>
        <w:br w:type="page"/>
      </w:r>
    </w:p>
    <w:p w14:paraId="0265221D" w14:textId="2C3D65E4" w:rsidR="00E05CFD" w:rsidRDefault="00F0090E" w:rsidP="00D24E3D">
      <w:pPr>
        <w:pStyle w:val="Heading1"/>
      </w:pPr>
      <w:bookmarkStart w:id="33" w:name="_Toc157605319"/>
      <w:r>
        <w:lastRenderedPageBreak/>
        <w:t xml:space="preserve">Appendix 2: </w:t>
      </w:r>
      <w:r w:rsidR="00734E92">
        <w:t>Further reading an</w:t>
      </w:r>
      <w:r w:rsidR="0010636D">
        <w:t>d useful resources</w:t>
      </w:r>
      <w:bookmarkEnd w:id="33"/>
      <w:r w:rsidR="00540CF9" w:rsidRPr="00540CF9">
        <w:rPr>
          <w:color w:val="FF0000"/>
        </w:rPr>
        <w:t xml:space="preserve"> </w:t>
      </w:r>
    </w:p>
    <w:p w14:paraId="3E7214FA" w14:textId="77777777" w:rsidR="000B279F" w:rsidRPr="00B25F86" w:rsidRDefault="000B279F" w:rsidP="00B25F86">
      <w:pPr>
        <w:pStyle w:val="NormalWeb"/>
        <w:spacing w:before="0" w:beforeAutospacing="0" w:after="120" w:afterAutospacing="0"/>
        <w:jc w:val="both"/>
        <w:rPr>
          <w:rFonts w:ascii="Arial Nova" w:hAnsi="Arial Nova" w:cs="Calibri"/>
          <w:color w:val="000000"/>
          <w:sz w:val="22"/>
          <w:szCs w:val="22"/>
        </w:rPr>
      </w:pPr>
    </w:p>
    <w:p w14:paraId="068D401A" w14:textId="1CA9F03D" w:rsidR="0006747C"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Nova" w:hAnsi="Arial Nova" w:cs="Calibri"/>
          <w:color w:val="000000"/>
          <w:sz w:val="22"/>
          <w:szCs w:val="22"/>
        </w:rPr>
        <w:t xml:space="preserve">www.england.nhs.uk. </w:t>
      </w:r>
      <w:r w:rsidR="00795711" w:rsidRPr="00B25F86">
        <w:rPr>
          <w:rFonts w:ascii="Arial Nova" w:hAnsi="Arial Nova" w:cs="Calibri"/>
          <w:color w:val="000000"/>
          <w:sz w:val="22"/>
          <w:szCs w:val="22"/>
        </w:rPr>
        <w:t>(May</w:t>
      </w:r>
      <w:r w:rsidRPr="00B25F86">
        <w:rPr>
          <w:rFonts w:ascii="Arial Nova" w:hAnsi="Arial Nova" w:cs="Calibri"/>
          <w:color w:val="000000"/>
          <w:sz w:val="22"/>
          <w:szCs w:val="22"/>
        </w:rPr>
        <w:t xml:space="preserve"> 2021). </w:t>
      </w:r>
      <w:r w:rsidRPr="00B25F86">
        <w:rPr>
          <w:rFonts w:ascii="Arial Nova" w:hAnsi="Arial Nova" w:cs="Calibri"/>
          <w:i/>
          <w:iCs/>
          <w:color w:val="000000"/>
          <w:sz w:val="22"/>
          <w:szCs w:val="22"/>
        </w:rPr>
        <w:t>NHS England» Good communication with patients waiting for care</w:t>
      </w:r>
      <w:r w:rsidRPr="00B25F86">
        <w:rPr>
          <w:rFonts w:ascii="Arial Nova" w:hAnsi="Arial Nova" w:cs="Calibri"/>
          <w:color w:val="000000"/>
          <w:sz w:val="22"/>
          <w:szCs w:val="22"/>
        </w:rPr>
        <w:t xml:space="preserve">. [online] Available at: </w:t>
      </w:r>
      <w:hyperlink r:id="rId17" w:history="1">
        <w:r w:rsidR="00795711" w:rsidRPr="00B25F86">
          <w:rPr>
            <w:rStyle w:val="Hyperlink"/>
            <w:rFonts w:ascii="Arial Nova" w:hAnsi="Arial Nova" w:cs="Calibri"/>
            <w:sz w:val="22"/>
            <w:szCs w:val="22"/>
          </w:rPr>
          <w:t>https://www.england.nhs.uk/publication/good-communication-with-patients-waiting-for-care/</w:t>
        </w:r>
      </w:hyperlink>
      <w:r w:rsidRPr="00B25F86">
        <w:rPr>
          <w:rFonts w:ascii="Arial Nova" w:hAnsi="Arial Nova" w:cs="Calibri"/>
          <w:color w:val="000000"/>
          <w:sz w:val="22"/>
          <w:szCs w:val="22"/>
        </w:rPr>
        <w:t>.</w:t>
      </w:r>
      <w:r w:rsidR="00795711" w:rsidRPr="00B25F86">
        <w:rPr>
          <w:rFonts w:ascii="Arial Nova" w:hAnsi="Arial Nova" w:cs="Calibri"/>
          <w:color w:val="000000"/>
          <w:sz w:val="22"/>
          <w:szCs w:val="22"/>
        </w:rPr>
        <w:t xml:space="preserve"> [Accessed 29 November 2023]</w:t>
      </w:r>
    </w:p>
    <w:p w14:paraId="71EB269E" w14:textId="2F280123" w:rsidR="008159F7"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Nova" w:hAnsi="Arial Nova" w:cs="Calibri"/>
          <w:color w:val="000000"/>
          <w:sz w:val="22"/>
          <w:szCs w:val="22"/>
        </w:rPr>
        <w:t>www.england.nhs.uk. (February 2022). </w:t>
      </w:r>
      <w:r w:rsidRPr="00B25F86">
        <w:rPr>
          <w:rFonts w:ascii="Arial Nova" w:hAnsi="Arial Nova" w:cs="Calibri"/>
          <w:i/>
          <w:iCs/>
          <w:color w:val="000000"/>
          <w:sz w:val="22"/>
          <w:szCs w:val="22"/>
        </w:rPr>
        <w:t>NHS England» NHS launches online platform to empower patients as they wait for care</w:t>
      </w:r>
      <w:r w:rsidRPr="00B25F86">
        <w:rPr>
          <w:rFonts w:ascii="Arial Nova" w:hAnsi="Arial Nova" w:cs="Calibri"/>
          <w:color w:val="000000"/>
          <w:sz w:val="22"/>
          <w:szCs w:val="22"/>
        </w:rPr>
        <w:t xml:space="preserve">. [online] Available at: </w:t>
      </w:r>
      <w:hyperlink r:id="rId18" w:history="1">
        <w:r w:rsidRPr="00B25F86">
          <w:rPr>
            <w:rStyle w:val="Hyperlink"/>
            <w:rFonts w:ascii="Arial Nova" w:hAnsi="Arial Nova" w:cs="Calibri"/>
            <w:sz w:val="22"/>
            <w:szCs w:val="22"/>
          </w:rPr>
          <w:t>https://www.england.nhs.uk/2022/02/nhs-launches-online-platform-to-empower-patients-as-they-wait-for-care/</w:t>
        </w:r>
      </w:hyperlink>
      <w:r w:rsidRPr="00B25F86">
        <w:rPr>
          <w:rFonts w:ascii="Arial Nova" w:hAnsi="Arial Nova" w:cs="Calibri"/>
          <w:color w:val="000000"/>
          <w:sz w:val="22"/>
          <w:szCs w:val="22"/>
        </w:rPr>
        <w:t>. [Accessed 29 November 2023]</w:t>
      </w:r>
    </w:p>
    <w:p w14:paraId="15958B9A" w14:textId="77777777" w:rsidR="008159F7"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Nova" w:hAnsi="Arial Nova" w:cs="Calibri"/>
          <w:color w:val="000000"/>
          <w:sz w:val="22"/>
          <w:szCs w:val="22"/>
        </w:rPr>
        <w:t>www.england.nhs.uk. (May 2023). </w:t>
      </w:r>
      <w:r w:rsidRPr="00B25F86">
        <w:rPr>
          <w:rFonts w:ascii="Arial Nova" w:hAnsi="Arial Nova" w:cs="Calibri"/>
          <w:i/>
          <w:iCs/>
          <w:color w:val="000000"/>
          <w:sz w:val="22"/>
          <w:szCs w:val="22"/>
        </w:rPr>
        <w:t>NHS England» Children and young people’s elective recovery toolkit</w:t>
      </w:r>
      <w:r w:rsidRPr="00B25F86">
        <w:rPr>
          <w:rFonts w:ascii="Arial Nova" w:hAnsi="Arial Nova" w:cs="Calibri"/>
          <w:color w:val="000000"/>
          <w:sz w:val="22"/>
          <w:szCs w:val="22"/>
        </w:rPr>
        <w:t xml:space="preserve">. [online] Available at: </w:t>
      </w:r>
      <w:hyperlink r:id="rId19" w:history="1">
        <w:r w:rsidRPr="00B25F86">
          <w:rPr>
            <w:rStyle w:val="Hyperlink"/>
            <w:rFonts w:ascii="Arial Nova" w:hAnsi="Arial Nova" w:cs="Calibri"/>
            <w:sz w:val="22"/>
            <w:szCs w:val="22"/>
          </w:rPr>
          <w:t>https://www.england.nhs.uk/long-read/children-and-young-peoples-elective-recovery-toolkit/</w:t>
        </w:r>
      </w:hyperlink>
      <w:r w:rsidRPr="00B25F86">
        <w:rPr>
          <w:rFonts w:ascii="Arial Nova" w:hAnsi="Arial Nova" w:cs="Calibri"/>
          <w:color w:val="000000"/>
          <w:sz w:val="22"/>
          <w:szCs w:val="22"/>
        </w:rPr>
        <w:t>. [Accessed 29 November 2023]</w:t>
      </w:r>
    </w:p>
    <w:p w14:paraId="225BCDCE" w14:textId="0C4EF468" w:rsidR="0006747C"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Nova" w:hAnsi="Arial Nova" w:cs="Calibri"/>
          <w:color w:val="000000"/>
          <w:sz w:val="22"/>
          <w:szCs w:val="22"/>
        </w:rPr>
        <w:t>www.cqc.org.uk. (n.d.). </w:t>
      </w:r>
      <w:r w:rsidRPr="00B25F86">
        <w:rPr>
          <w:rFonts w:ascii="Arial Nova" w:hAnsi="Arial Nova" w:cs="Calibri"/>
          <w:i/>
          <w:iCs/>
          <w:color w:val="000000"/>
          <w:sz w:val="22"/>
          <w:szCs w:val="22"/>
        </w:rPr>
        <w:t>State of Care 2022/23 - Care Quality Commission</w:t>
      </w:r>
      <w:r w:rsidRPr="00B25F86">
        <w:rPr>
          <w:rFonts w:ascii="Arial Nova" w:hAnsi="Arial Nova" w:cs="Calibri"/>
          <w:color w:val="000000"/>
          <w:sz w:val="22"/>
          <w:szCs w:val="22"/>
        </w:rPr>
        <w:t xml:space="preserve">. [online] Available at: </w:t>
      </w:r>
      <w:hyperlink r:id="rId20" w:history="1">
        <w:r w:rsidRPr="00B25F86">
          <w:rPr>
            <w:rStyle w:val="Hyperlink"/>
            <w:rFonts w:ascii="Arial Nova" w:hAnsi="Arial Nova" w:cs="Calibri"/>
            <w:sz w:val="22"/>
            <w:szCs w:val="22"/>
          </w:rPr>
          <w:t>https://www.cqc.org.uk/publications/major-report/state-care/2022-2023</w:t>
        </w:r>
      </w:hyperlink>
      <w:r w:rsidRPr="00B25F86">
        <w:rPr>
          <w:rFonts w:ascii="Arial Nova" w:hAnsi="Arial Nova" w:cs="Calibri"/>
          <w:color w:val="000000"/>
          <w:sz w:val="22"/>
          <w:szCs w:val="22"/>
        </w:rPr>
        <w:t>. [Accessed 29 November 2023]</w:t>
      </w:r>
    </w:p>
    <w:p w14:paraId="799DCDB9" w14:textId="5820B60D" w:rsidR="004D51C0"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Nova" w:hAnsi="Arial Nova" w:cs="Calibri"/>
          <w:color w:val="000000"/>
          <w:sz w:val="22"/>
          <w:szCs w:val="22"/>
        </w:rPr>
        <w:t>Transition &amp; Patient Empowerment Innovation, Education and Research (TIER)Network. (n.d.). </w:t>
      </w:r>
      <w:r w:rsidRPr="00B25F86">
        <w:rPr>
          <w:rFonts w:ascii="Arial Nova" w:hAnsi="Arial Nova" w:cs="Calibri"/>
          <w:i/>
          <w:iCs/>
          <w:color w:val="000000"/>
          <w:sz w:val="22"/>
          <w:szCs w:val="22"/>
        </w:rPr>
        <w:t>TIER Homepage</w:t>
      </w:r>
      <w:r w:rsidRPr="00B25F86">
        <w:rPr>
          <w:rFonts w:ascii="Arial Nova" w:hAnsi="Arial Nova" w:cs="Calibri"/>
          <w:color w:val="000000"/>
          <w:sz w:val="22"/>
          <w:szCs w:val="22"/>
        </w:rPr>
        <w:t xml:space="preserve">. [online] Available at: </w:t>
      </w:r>
      <w:hyperlink r:id="rId21" w:history="1">
        <w:r w:rsidRPr="00B25F86">
          <w:rPr>
            <w:rStyle w:val="Hyperlink"/>
            <w:rFonts w:ascii="Arial Nova" w:hAnsi="Arial Nova" w:cs="Calibri"/>
            <w:sz w:val="22"/>
            <w:szCs w:val="22"/>
          </w:rPr>
          <w:t>https://www.readysteadygo.net/</w:t>
        </w:r>
      </w:hyperlink>
      <w:r w:rsidRPr="00B25F86">
        <w:rPr>
          <w:rFonts w:ascii="Arial Nova" w:hAnsi="Arial Nova" w:cs="Calibri"/>
          <w:color w:val="000000"/>
          <w:sz w:val="22"/>
          <w:szCs w:val="22"/>
        </w:rPr>
        <w:t>. [Accessed 29 November 2023]</w:t>
      </w:r>
    </w:p>
    <w:p w14:paraId="1B55E3CF" w14:textId="2306D0B3" w:rsidR="00CC7373"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Nova" w:hAnsi="Arial Nova" w:cs="Calibri"/>
          <w:color w:val="000000"/>
          <w:sz w:val="22"/>
          <w:szCs w:val="22"/>
        </w:rPr>
        <w:t>Campbell, D.</w:t>
      </w:r>
      <w:r w:rsidR="00B534CC">
        <w:rPr>
          <w:rFonts w:ascii="Arial Nova" w:hAnsi="Arial Nova" w:cs="Calibri"/>
          <w:color w:val="000000"/>
          <w:sz w:val="22"/>
          <w:szCs w:val="22"/>
        </w:rPr>
        <w:t>,</w:t>
      </w:r>
      <w:r w:rsidRPr="00B25F86">
        <w:rPr>
          <w:rFonts w:ascii="Arial Nova" w:hAnsi="Arial Nova" w:cs="Calibri"/>
          <w:color w:val="000000"/>
          <w:sz w:val="22"/>
          <w:szCs w:val="22"/>
        </w:rPr>
        <w:t xml:space="preserve"> and editor, D.C.H. policy (2023). Sick children’s health worsening as record numbers </w:t>
      </w:r>
      <w:proofErr w:type="gramStart"/>
      <w:r w:rsidRPr="00B25F86">
        <w:rPr>
          <w:rFonts w:ascii="Arial Nova" w:hAnsi="Arial Nova" w:cs="Calibri"/>
          <w:color w:val="000000"/>
          <w:sz w:val="22"/>
          <w:szCs w:val="22"/>
        </w:rPr>
        <w:t>wait</w:t>
      </w:r>
      <w:proofErr w:type="gramEnd"/>
      <w:r w:rsidRPr="00B25F86">
        <w:rPr>
          <w:rFonts w:ascii="Arial Nova" w:hAnsi="Arial Nova" w:cs="Calibri"/>
          <w:color w:val="000000"/>
          <w:sz w:val="22"/>
          <w:szCs w:val="22"/>
        </w:rPr>
        <w:t xml:space="preserve"> for NHS care in England. </w:t>
      </w:r>
      <w:r w:rsidRPr="00B25F86">
        <w:rPr>
          <w:rFonts w:ascii="Arial Nova" w:hAnsi="Arial Nova" w:cs="Calibri"/>
          <w:i/>
          <w:iCs/>
          <w:color w:val="000000"/>
          <w:sz w:val="22"/>
          <w:szCs w:val="22"/>
        </w:rPr>
        <w:t>The Guardian</w:t>
      </w:r>
      <w:r w:rsidRPr="00B25F86">
        <w:rPr>
          <w:rFonts w:ascii="Arial Nova" w:hAnsi="Arial Nova" w:cs="Calibri"/>
          <w:color w:val="000000"/>
          <w:sz w:val="22"/>
          <w:szCs w:val="22"/>
        </w:rPr>
        <w:t xml:space="preserve">. [online] 17 Sep. Available at: </w:t>
      </w:r>
      <w:hyperlink r:id="rId22" w:history="1">
        <w:r w:rsidR="00801F7B" w:rsidRPr="00B25F86">
          <w:rPr>
            <w:rStyle w:val="Hyperlink"/>
            <w:rFonts w:ascii="Arial Nova" w:hAnsi="Arial Nova" w:cs="Calibri"/>
            <w:sz w:val="22"/>
            <w:szCs w:val="22"/>
          </w:rPr>
          <w:t>https://www.theguardian.com/society/2023/sep/17/sick-children-health-worsening-record-numbers-wait-for-nhs-care-in-england</w:t>
        </w:r>
      </w:hyperlink>
      <w:r w:rsidR="00A76685" w:rsidRPr="00B25F86">
        <w:rPr>
          <w:rFonts w:ascii="Arial Nova" w:hAnsi="Arial Nova" w:cs="Calibri"/>
          <w:color w:val="000000"/>
          <w:sz w:val="22"/>
          <w:szCs w:val="22"/>
        </w:rPr>
        <w:t xml:space="preserve"> </w:t>
      </w:r>
      <w:r w:rsidRPr="00B25F86">
        <w:rPr>
          <w:rFonts w:ascii="Arial Nova" w:hAnsi="Arial Nova" w:cs="Calibri"/>
          <w:color w:val="000000"/>
          <w:sz w:val="22"/>
          <w:szCs w:val="22"/>
        </w:rPr>
        <w:t xml:space="preserve">[Accessed </w:t>
      </w:r>
      <w:r w:rsidR="00801F7B" w:rsidRPr="00B25F86">
        <w:rPr>
          <w:rFonts w:ascii="Arial Nova" w:hAnsi="Arial Nova" w:cs="Calibri"/>
          <w:color w:val="000000"/>
          <w:sz w:val="22"/>
          <w:szCs w:val="22"/>
        </w:rPr>
        <w:t>29 November</w:t>
      </w:r>
      <w:r w:rsidRPr="00B25F86">
        <w:rPr>
          <w:rFonts w:ascii="Arial Nova" w:hAnsi="Arial Nova" w:cs="Calibri"/>
          <w:color w:val="000000"/>
          <w:sz w:val="22"/>
          <w:szCs w:val="22"/>
        </w:rPr>
        <w:t xml:space="preserve"> 2023].</w:t>
      </w:r>
    </w:p>
    <w:p w14:paraId="0641A6F1" w14:textId="69DCF584" w:rsidR="00CF6BAA"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Nova" w:hAnsi="Arial Nova" w:cs="Calibri"/>
          <w:color w:val="000000"/>
          <w:sz w:val="22"/>
          <w:szCs w:val="22"/>
        </w:rPr>
        <w:t>Simons, G. (2023). </w:t>
      </w:r>
      <w:r w:rsidRPr="00B25F86">
        <w:rPr>
          <w:rFonts w:ascii="Arial Nova" w:hAnsi="Arial Nova" w:cs="Calibri"/>
          <w:i/>
          <w:iCs/>
          <w:color w:val="000000"/>
          <w:sz w:val="22"/>
          <w:szCs w:val="22"/>
        </w:rPr>
        <w:t>NHS waiting lists hit 7.3m with record children’s wait times a ‘national scandal</w:t>
      </w:r>
      <w:r w:rsidR="00555542" w:rsidRPr="00B25F86">
        <w:rPr>
          <w:rFonts w:ascii="Arial Nova" w:hAnsi="Arial Nova" w:cs="Calibri"/>
          <w:i/>
          <w:iCs/>
          <w:color w:val="000000"/>
          <w:sz w:val="22"/>
          <w:szCs w:val="22"/>
        </w:rPr>
        <w:t>.’</w:t>
      </w:r>
      <w:r w:rsidRPr="00B25F86">
        <w:rPr>
          <w:rFonts w:ascii="Arial Nova" w:hAnsi="Arial Nova" w:cs="Calibri"/>
          <w:color w:val="000000"/>
          <w:sz w:val="22"/>
          <w:szCs w:val="22"/>
        </w:rPr>
        <w:t xml:space="preserve"> [online] Health &amp; Protection. Available at: </w:t>
      </w:r>
      <w:hyperlink r:id="rId23" w:history="1">
        <w:r w:rsidRPr="00B25F86">
          <w:rPr>
            <w:rStyle w:val="Hyperlink"/>
            <w:rFonts w:ascii="Arial Nova" w:hAnsi="Arial Nova" w:cs="Calibri"/>
            <w:sz w:val="22"/>
            <w:szCs w:val="22"/>
          </w:rPr>
          <w:t>https://healthcareandprotection.com/nhs-waiting-lists-hit-7-3m-with-record-childrens-wait-times-a-national-scandal/</w:t>
        </w:r>
      </w:hyperlink>
      <w:r w:rsidR="003D2EE6" w:rsidRPr="00B25F86">
        <w:rPr>
          <w:rFonts w:ascii="Arial Nova" w:hAnsi="Arial Nova" w:cs="Calibri"/>
          <w:color w:val="000000"/>
          <w:sz w:val="22"/>
          <w:szCs w:val="22"/>
        </w:rPr>
        <w:t xml:space="preserve"> </w:t>
      </w:r>
      <w:r w:rsidRPr="00B25F86">
        <w:rPr>
          <w:rFonts w:ascii="Arial Nova" w:hAnsi="Arial Nova" w:cs="Calibri"/>
          <w:color w:val="000000"/>
          <w:sz w:val="22"/>
          <w:szCs w:val="22"/>
        </w:rPr>
        <w:t>[Accessed 30 Nov. 2023]</w:t>
      </w:r>
    </w:p>
    <w:p w14:paraId="2067443B" w14:textId="04C8F8A6" w:rsidR="00EE0A74"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Nova" w:hAnsi="Arial Nova" w:cs="Calibri"/>
          <w:color w:val="000000"/>
          <w:sz w:val="22"/>
          <w:szCs w:val="22"/>
        </w:rPr>
        <w:t>The Independent. (2023). </w:t>
      </w:r>
      <w:r w:rsidRPr="00B25F86">
        <w:rPr>
          <w:rFonts w:ascii="Arial Nova" w:hAnsi="Arial Nova" w:cs="Calibri"/>
          <w:i/>
          <w:iCs/>
          <w:color w:val="000000"/>
          <w:sz w:val="22"/>
          <w:szCs w:val="22"/>
        </w:rPr>
        <w:t>NHS failing to tackle children’s surgery waiting lists as backlog hits record levels</w:t>
      </w:r>
      <w:r w:rsidRPr="00B25F86">
        <w:rPr>
          <w:rFonts w:ascii="Arial Nova" w:hAnsi="Arial Nova" w:cs="Calibri"/>
          <w:color w:val="000000"/>
          <w:sz w:val="22"/>
          <w:szCs w:val="22"/>
        </w:rPr>
        <w:t xml:space="preserve">. [online] Available at: </w:t>
      </w:r>
      <w:hyperlink r:id="rId24" w:history="1">
        <w:r w:rsidRPr="00B25F86">
          <w:rPr>
            <w:rStyle w:val="Hyperlink"/>
            <w:rFonts w:ascii="Arial Nova" w:hAnsi="Arial Nova" w:cs="Calibri"/>
            <w:sz w:val="22"/>
            <w:szCs w:val="22"/>
          </w:rPr>
          <w:t>https://www.independent.co.uk/news/health/nhs-children-surgery-waiting-list-b2333261.html</w:t>
        </w:r>
      </w:hyperlink>
      <w:r w:rsidRPr="00B25F86">
        <w:rPr>
          <w:rFonts w:ascii="Arial Nova" w:hAnsi="Arial Nova" w:cs="Calibri"/>
          <w:color w:val="000000"/>
          <w:sz w:val="22"/>
          <w:szCs w:val="22"/>
        </w:rPr>
        <w:t xml:space="preserve">  [Accessed 30 Nov. 2023].</w:t>
      </w:r>
    </w:p>
    <w:p w14:paraId="300F0D59" w14:textId="2CF7B6DF" w:rsidR="003E27A2"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Nova" w:hAnsi="Arial Nova" w:cs="Calibri"/>
          <w:color w:val="000000"/>
          <w:sz w:val="22"/>
          <w:szCs w:val="22"/>
        </w:rPr>
        <w:t>The Independent. (2023). </w:t>
      </w:r>
      <w:r w:rsidRPr="00B25F86">
        <w:rPr>
          <w:rFonts w:ascii="Arial Nova" w:hAnsi="Arial Nova" w:cs="Calibri"/>
          <w:i/>
          <w:iCs/>
          <w:color w:val="000000"/>
          <w:sz w:val="22"/>
          <w:szCs w:val="22"/>
        </w:rPr>
        <w:t>Children waiting years for community care as NHS chiefs slam government inaction</w:t>
      </w:r>
      <w:r w:rsidRPr="00B25F86">
        <w:rPr>
          <w:rFonts w:ascii="Arial Nova" w:hAnsi="Arial Nova" w:cs="Calibri"/>
          <w:color w:val="000000"/>
          <w:sz w:val="22"/>
          <w:szCs w:val="22"/>
        </w:rPr>
        <w:t xml:space="preserve">. [online] Available at: </w:t>
      </w:r>
      <w:hyperlink r:id="rId25" w:history="1">
        <w:r w:rsidRPr="00B25F86">
          <w:rPr>
            <w:rStyle w:val="Hyperlink"/>
            <w:rFonts w:ascii="Arial Nova" w:hAnsi="Arial Nova" w:cs="Calibri"/>
            <w:sz w:val="22"/>
            <w:szCs w:val="22"/>
          </w:rPr>
          <w:t>https://www.independent.co.uk/news/health/nhs-children-waiting-list-england-b2432337.html</w:t>
        </w:r>
      </w:hyperlink>
      <w:r w:rsidRPr="00B25F86">
        <w:rPr>
          <w:rFonts w:ascii="Arial Nova" w:hAnsi="Arial Nova" w:cs="Calibri"/>
          <w:color w:val="000000"/>
          <w:sz w:val="22"/>
          <w:szCs w:val="22"/>
        </w:rPr>
        <w:t xml:space="preserve"> [Accessed 30 Nov. 2023].</w:t>
      </w:r>
    </w:p>
    <w:p w14:paraId="3B6373C7" w14:textId="766991DC" w:rsidR="00BE591C"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Nova" w:hAnsi="Arial Nova" w:cs="Calibri"/>
          <w:color w:val="000000"/>
          <w:sz w:val="22"/>
          <w:szCs w:val="22"/>
        </w:rPr>
        <w:t xml:space="preserve">Closing the gap: Actions to reduce waiting times for children and young </w:t>
      </w:r>
      <w:r w:rsidR="00FB2C23" w:rsidRPr="00B25F86">
        <w:rPr>
          <w:rFonts w:ascii="Arial Nova" w:hAnsi="Arial Nova" w:cs="Calibri"/>
          <w:color w:val="000000"/>
          <w:sz w:val="22"/>
          <w:szCs w:val="22"/>
        </w:rPr>
        <w:t xml:space="preserve">people. </w:t>
      </w:r>
      <w:r w:rsidRPr="00B25F86">
        <w:rPr>
          <w:rFonts w:ascii="Arial Nova" w:hAnsi="Arial Nova" w:cs="Calibri"/>
          <w:color w:val="000000"/>
          <w:sz w:val="22"/>
          <w:szCs w:val="22"/>
        </w:rPr>
        <w:t>(2023). [online] </w:t>
      </w:r>
      <w:r w:rsidRPr="00B25F86">
        <w:rPr>
          <w:rFonts w:ascii="Arial Nova" w:hAnsi="Arial Nova" w:cs="Calibri"/>
          <w:i/>
          <w:iCs/>
          <w:color w:val="000000"/>
          <w:sz w:val="22"/>
          <w:szCs w:val="22"/>
        </w:rPr>
        <w:t>Getting it Right First time</w:t>
      </w:r>
      <w:r w:rsidRPr="00B25F86">
        <w:rPr>
          <w:rFonts w:ascii="Arial Nova" w:hAnsi="Arial Nova" w:cs="Calibri"/>
          <w:color w:val="000000"/>
          <w:sz w:val="22"/>
          <w:szCs w:val="22"/>
        </w:rPr>
        <w:t xml:space="preserve">, NHS England, p.1-6. Available at: </w:t>
      </w:r>
      <w:hyperlink r:id="rId26" w:history="1">
        <w:r w:rsidRPr="00B25F86">
          <w:rPr>
            <w:rStyle w:val="Hyperlink"/>
            <w:rFonts w:ascii="Arial Nova" w:hAnsi="Arial Nova" w:cs="Calibri"/>
            <w:sz w:val="22"/>
            <w:szCs w:val="22"/>
          </w:rPr>
          <w:t>https://gettingitrightfirsttime.co.uk/wp-content/uploads/2023/09/Closing-the-gap-Actions-to-reduce-waiting-times-for-children-and-young-people-FINAL-V2-September-2023.pdf</w:t>
        </w:r>
      </w:hyperlink>
      <w:r w:rsidRPr="00B25F86">
        <w:rPr>
          <w:rFonts w:ascii="Arial Nova" w:hAnsi="Arial Nova" w:cs="Calibri"/>
          <w:color w:val="000000"/>
          <w:sz w:val="22"/>
          <w:szCs w:val="22"/>
        </w:rPr>
        <w:t xml:space="preserve"> [Accessed 30 Nov. 2023].</w:t>
      </w:r>
    </w:p>
    <w:p w14:paraId="4A808996" w14:textId="61967BA2" w:rsidR="00146EB0" w:rsidRPr="00B25F86"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w:hAnsi="Arial" w:cs="Arial"/>
          <w:color w:val="000000"/>
          <w:sz w:val="22"/>
          <w:szCs w:val="22"/>
        </w:rPr>
        <w:t>‌</w:t>
      </w:r>
      <w:r w:rsidRPr="00B25F86">
        <w:rPr>
          <w:rFonts w:ascii="Arial Nova" w:hAnsi="Arial Nova" w:cs="Calibri"/>
          <w:color w:val="000000"/>
          <w:sz w:val="22"/>
          <w:szCs w:val="22"/>
        </w:rPr>
        <w:t>From the pond into the sea: Children’s transition to adult health services. (2014). [online] </w:t>
      </w:r>
      <w:r w:rsidRPr="00B25F86">
        <w:rPr>
          <w:rFonts w:ascii="Arial Nova" w:hAnsi="Arial Nova" w:cs="Calibri"/>
          <w:i/>
          <w:iCs/>
          <w:color w:val="000000"/>
          <w:sz w:val="22"/>
          <w:szCs w:val="22"/>
        </w:rPr>
        <w:t>Care Quality Commission</w:t>
      </w:r>
      <w:r w:rsidRPr="00B25F86">
        <w:rPr>
          <w:rFonts w:ascii="Arial Nova" w:hAnsi="Arial Nova" w:cs="Calibri"/>
          <w:color w:val="000000"/>
          <w:sz w:val="22"/>
          <w:szCs w:val="22"/>
        </w:rPr>
        <w:t xml:space="preserve">, England: Care Quality Commission, p.1 -72. Available at: </w:t>
      </w:r>
      <w:hyperlink r:id="rId27" w:history="1">
        <w:r w:rsidRPr="00B25F86">
          <w:rPr>
            <w:rStyle w:val="Hyperlink"/>
            <w:rFonts w:ascii="Arial Nova" w:hAnsi="Arial Nova" w:cs="Calibri"/>
            <w:sz w:val="22"/>
            <w:szCs w:val="22"/>
          </w:rPr>
          <w:t>https://www.cqc.org.uk/sites/default/files/CQC_Transition%20Report.pdf</w:t>
        </w:r>
      </w:hyperlink>
      <w:r w:rsidR="00B25F86" w:rsidRPr="00B25F86">
        <w:rPr>
          <w:rFonts w:ascii="Arial Nova" w:hAnsi="Arial Nova" w:cs="Calibri"/>
          <w:color w:val="000000"/>
          <w:sz w:val="22"/>
          <w:szCs w:val="22"/>
        </w:rPr>
        <w:t xml:space="preserve"> </w:t>
      </w:r>
      <w:r w:rsidRPr="00B25F86">
        <w:rPr>
          <w:rFonts w:ascii="Arial Nova" w:hAnsi="Arial Nova" w:cs="Calibri"/>
          <w:color w:val="000000"/>
          <w:sz w:val="22"/>
          <w:szCs w:val="22"/>
        </w:rPr>
        <w:t xml:space="preserve"> [Accessed 30 Nov. 2023].</w:t>
      </w:r>
    </w:p>
    <w:p w14:paraId="47DBED66" w14:textId="428B7883" w:rsidR="000B279F" w:rsidRDefault="00F0090E" w:rsidP="00EB7758">
      <w:pPr>
        <w:pStyle w:val="NormalWeb"/>
        <w:spacing w:before="0" w:beforeAutospacing="0" w:after="120" w:afterAutospacing="0"/>
        <w:rPr>
          <w:rFonts w:ascii="Arial Nova" w:hAnsi="Arial Nova" w:cs="Calibri"/>
          <w:color w:val="000000"/>
          <w:sz w:val="22"/>
          <w:szCs w:val="22"/>
        </w:rPr>
      </w:pPr>
      <w:r w:rsidRPr="00B25F86">
        <w:rPr>
          <w:rFonts w:ascii="Arial" w:hAnsi="Arial" w:cs="Arial"/>
          <w:color w:val="000000"/>
          <w:sz w:val="22"/>
          <w:szCs w:val="22"/>
        </w:rPr>
        <w:t>‌</w:t>
      </w:r>
      <w:r w:rsidR="0044416B" w:rsidRPr="0044416B">
        <w:rPr>
          <w:rFonts w:ascii="Arial Nova" w:hAnsi="Arial Nova" w:cs="Calibri"/>
          <w:color w:val="000000"/>
          <w:sz w:val="22"/>
          <w:szCs w:val="22"/>
        </w:rPr>
        <w:t>Listening to Young People about health and social care in York! (2020). [online] Healthwatch York, pp.1–34.</w:t>
      </w:r>
      <w:r w:rsidR="00EB7758">
        <w:rPr>
          <w:rFonts w:ascii="Arial Nova" w:hAnsi="Arial Nova" w:cs="Calibri"/>
          <w:color w:val="000000"/>
          <w:sz w:val="22"/>
          <w:szCs w:val="22"/>
        </w:rPr>
        <w:t xml:space="preserve"> </w:t>
      </w:r>
      <w:r w:rsidR="0044416B" w:rsidRPr="0044416B">
        <w:rPr>
          <w:rFonts w:ascii="Arial Nova" w:hAnsi="Arial Nova" w:cs="Calibri"/>
          <w:color w:val="000000"/>
          <w:sz w:val="22"/>
          <w:szCs w:val="22"/>
        </w:rPr>
        <w:t xml:space="preserve">Available at: </w:t>
      </w:r>
      <w:hyperlink r:id="rId28" w:history="1">
        <w:r w:rsidR="0044416B" w:rsidRPr="0044416B">
          <w:rPr>
            <w:rStyle w:val="Hyperlink"/>
            <w:rFonts w:ascii="Arial Nova" w:hAnsi="Arial Nova" w:cs="Calibri"/>
            <w:sz w:val="22"/>
            <w:szCs w:val="22"/>
          </w:rPr>
          <w:t>https://www.healthwatchyork.co.uk/wp-content/uploads/2020/03/Healthwatch-York-CAYP-report-A4-Final-Version33101.pdf</w:t>
        </w:r>
      </w:hyperlink>
      <w:r w:rsidR="0044416B" w:rsidRPr="0044416B">
        <w:rPr>
          <w:rFonts w:ascii="Arial Nova" w:hAnsi="Arial Nova" w:cs="Calibri"/>
          <w:color w:val="000000"/>
          <w:sz w:val="22"/>
          <w:szCs w:val="22"/>
        </w:rPr>
        <w:t xml:space="preserve">   [Accessed 30 Nov. 2023].</w:t>
      </w:r>
    </w:p>
    <w:p w14:paraId="2F9A5379" w14:textId="77777777" w:rsidR="00BC75F2" w:rsidRDefault="00BC75F2" w:rsidP="00EB7758">
      <w:pPr>
        <w:pStyle w:val="NormalWeb"/>
        <w:spacing w:before="0" w:beforeAutospacing="0" w:after="120" w:afterAutospacing="0"/>
        <w:rPr>
          <w:rFonts w:ascii="Arial Nova" w:hAnsi="Arial Nova" w:cs="Calibri"/>
          <w:color w:val="000000"/>
          <w:sz w:val="22"/>
          <w:szCs w:val="22"/>
        </w:rPr>
      </w:pPr>
    </w:p>
    <w:p w14:paraId="00FC4417" w14:textId="77777777" w:rsidR="00EC25BF" w:rsidRPr="00BF378F" w:rsidRDefault="00EC25BF" w:rsidP="00EC25BF">
      <w:pPr>
        <w:pStyle w:val="NormalWeb"/>
        <w:spacing w:before="0" w:beforeAutospacing="0" w:after="120" w:afterAutospacing="0"/>
        <w:rPr>
          <w:rFonts w:ascii="Arial Nova" w:hAnsi="Arial Nova" w:cs="Calibri"/>
          <w:color w:val="000000"/>
          <w:sz w:val="22"/>
          <w:szCs w:val="22"/>
        </w:rPr>
      </w:pPr>
      <w:r w:rsidRPr="00BF378F">
        <w:rPr>
          <w:rFonts w:ascii="Arial Nova" w:hAnsi="Arial Nova" w:cs="Calibri"/>
          <w:color w:val="000000"/>
          <w:sz w:val="22"/>
          <w:szCs w:val="22"/>
        </w:rPr>
        <w:lastRenderedPageBreak/>
        <w:t xml:space="preserve">NICE guidance on Health Inequalities includes mapping to frameworks such as Marmot and Labonte, and </w:t>
      </w:r>
      <w:r w:rsidRPr="00BF378F">
        <w:rPr>
          <w:rFonts w:ascii="Arial Nova" w:hAnsi="Arial Nova"/>
          <w:color w:val="000000"/>
          <w:sz w:val="22"/>
          <w:szCs w:val="22"/>
        </w:rPr>
        <w:t>Core20PLUS5 children and young people priority areas for improvement (which includes the oral health clinical area).</w:t>
      </w:r>
      <w:r w:rsidRPr="00BF378F">
        <w:rPr>
          <w:rFonts w:ascii="Arial Nova" w:hAnsi="Arial Nova" w:cs="Calibri"/>
          <w:color w:val="000000"/>
          <w:sz w:val="22"/>
          <w:szCs w:val="22"/>
        </w:rPr>
        <w:t xml:space="preserve"> </w:t>
      </w:r>
      <w:hyperlink r:id="rId29" w:history="1">
        <w:r w:rsidRPr="00BF378F">
          <w:rPr>
            <w:rStyle w:val="Hyperlink"/>
            <w:rFonts w:ascii="Arial Nova" w:hAnsi="Arial Nova"/>
            <w:sz w:val="22"/>
            <w:szCs w:val="22"/>
          </w:rPr>
          <w:t>https://www.nice.org.uk/about/what-we-do/nice-and-health-inequalities</w:t>
        </w:r>
      </w:hyperlink>
    </w:p>
    <w:p w14:paraId="68CCC466" w14:textId="77777777" w:rsidR="00EC25BF" w:rsidRPr="00BF378F" w:rsidRDefault="00EC25BF" w:rsidP="00EC25BF">
      <w:pPr>
        <w:pStyle w:val="NormalWeb"/>
        <w:spacing w:before="0" w:beforeAutospacing="0" w:after="120" w:afterAutospacing="0"/>
        <w:rPr>
          <w:rFonts w:ascii="Arial Nova" w:hAnsi="Arial Nova"/>
          <w:sz w:val="22"/>
          <w:szCs w:val="22"/>
        </w:rPr>
      </w:pPr>
      <w:r w:rsidRPr="00BF378F">
        <w:rPr>
          <w:rFonts w:ascii="Arial Nova" w:hAnsi="Arial Nova" w:cs="Calibri"/>
          <w:color w:val="000000"/>
          <w:sz w:val="22"/>
          <w:szCs w:val="22"/>
        </w:rPr>
        <w:t xml:space="preserve">NICE guidance </w:t>
      </w:r>
      <w:hyperlink r:id="rId30" w:history="1">
        <w:r w:rsidRPr="00BF378F">
          <w:rPr>
            <w:rStyle w:val="Hyperlink"/>
            <w:rFonts w:ascii="Arial Nova" w:hAnsi="Arial Nova"/>
            <w:sz w:val="22"/>
            <w:szCs w:val="22"/>
          </w:rPr>
          <w:t xml:space="preserve">Transition from </w:t>
        </w:r>
        <w:proofErr w:type="gramStart"/>
        <w:r w:rsidRPr="00BF378F">
          <w:rPr>
            <w:rStyle w:val="Hyperlink"/>
            <w:rFonts w:ascii="Arial Nova" w:hAnsi="Arial Nova"/>
            <w:sz w:val="22"/>
            <w:szCs w:val="22"/>
          </w:rPr>
          <w:t>children’s</w:t>
        </w:r>
        <w:proofErr w:type="gramEnd"/>
        <w:r w:rsidRPr="00BF378F">
          <w:rPr>
            <w:rStyle w:val="Hyperlink"/>
            <w:rFonts w:ascii="Arial Nova" w:hAnsi="Arial Nova"/>
            <w:sz w:val="22"/>
            <w:szCs w:val="22"/>
          </w:rPr>
          <w:t xml:space="preserve"> to adults’ services for young people using health or social care services [NG43]</w:t>
        </w:r>
      </w:hyperlink>
      <w:r w:rsidRPr="00BF378F">
        <w:rPr>
          <w:rFonts w:ascii="Arial Nova" w:hAnsi="Arial Nova"/>
          <w:sz w:val="22"/>
          <w:szCs w:val="22"/>
        </w:rPr>
        <w:t xml:space="preserve">. This covers the period before, during and after a young person moves from children’s to </w:t>
      </w:r>
      <w:proofErr w:type="gramStart"/>
      <w:r w:rsidRPr="00BF378F">
        <w:rPr>
          <w:rFonts w:ascii="Arial Nova" w:hAnsi="Arial Nova"/>
          <w:sz w:val="22"/>
          <w:szCs w:val="22"/>
        </w:rPr>
        <w:t>adults</w:t>
      </w:r>
      <w:proofErr w:type="gramEnd"/>
      <w:r w:rsidRPr="00BF378F">
        <w:rPr>
          <w:rFonts w:ascii="Arial Nova" w:hAnsi="Arial Nova"/>
          <w:sz w:val="22"/>
          <w:szCs w:val="22"/>
        </w:rPr>
        <w:t xml:space="preserve"> services. </w:t>
      </w:r>
    </w:p>
    <w:p w14:paraId="1297770B" w14:textId="77777777" w:rsidR="00EC25BF" w:rsidRDefault="00EC25BF" w:rsidP="00EC25BF">
      <w:pPr>
        <w:pStyle w:val="NormalWeb"/>
        <w:spacing w:before="0" w:beforeAutospacing="0" w:after="120" w:afterAutospacing="0"/>
        <w:rPr>
          <w:rFonts w:ascii="Arial Nova" w:hAnsi="Arial Nova"/>
          <w:color w:val="000000"/>
          <w:sz w:val="22"/>
          <w:szCs w:val="22"/>
        </w:rPr>
      </w:pPr>
      <w:r w:rsidRPr="00BF378F">
        <w:rPr>
          <w:rFonts w:ascii="Arial Nova" w:hAnsi="Arial Nova"/>
          <w:sz w:val="22"/>
          <w:szCs w:val="22"/>
        </w:rPr>
        <w:t xml:space="preserve">NICE guidance: </w:t>
      </w:r>
      <w:hyperlink r:id="rId31" w:history="1">
        <w:r w:rsidRPr="00BF378F">
          <w:rPr>
            <w:rStyle w:val="Hyperlink"/>
            <w:rFonts w:ascii="Arial Nova" w:hAnsi="Arial Nova"/>
            <w:sz w:val="22"/>
            <w:szCs w:val="22"/>
          </w:rPr>
          <w:t>Transition from children’s to adults’ services [QS140]</w:t>
        </w:r>
      </w:hyperlink>
      <w:r w:rsidRPr="00BF378F">
        <w:rPr>
          <w:rFonts w:ascii="Arial Nova" w:hAnsi="Arial Nova"/>
          <w:sz w:val="22"/>
          <w:szCs w:val="22"/>
        </w:rPr>
        <w:t xml:space="preserve"> </w:t>
      </w:r>
      <w:r w:rsidRPr="00BF378F">
        <w:rPr>
          <w:rFonts w:ascii="Arial Nova" w:hAnsi="Arial Nova"/>
          <w:color w:val="000000"/>
          <w:sz w:val="22"/>
          <w:szCs w:val="22"/>
        </w:rPr>
        <w:t>covers the period before, during and after a young person (aged up to 25) using children’s health and social care services who are due to make the transition to adults’ services.</w:t>
      </w:r>
    </w:p>
    <w:p w14:paraId="57BE94D8" w14:textId="77777777" w:rsidR="00EC25BF" w:rsidRPr="00986F55" w:rsidRDefault="00EC25BF" w:rsidP="00EC25BF">
      <w:pPr>
        <w:pStyle w:val="NormalWeb"/>
        <w:spacing w:before="0" w:beforeAutospacing="0" w:after="120" w:afterAutospacing="0"/>
        <w:rPr>
          <w:rFonts w:ascii="Arial Nova" w:hAnsi="Arial Nova"/>
          <w:color w:val="000000"/>
          <w:sz w:val="22"/>
          <w:szCs w:val="22"/>
        </w:rPr>
      </w:pPr>
      <w:r w:rsidRPr="00986F55">
        <w:rPr>
          <w:rFonts w:ascii="Arial Nova" w:hAnsi="Arial Nova"/>
          <w:color w:val="000000"/>
          <w:sz w:val="22"/>
          <w:szCs w:val="22"/>
        </w:rPr>
        <w:t xml:space="preserve">CQC is incorporating Transition from Childrens to Adult Services within Single Assessment Framework underpinned by NICE guideline and quality standard on transition. </w:t>
      </w:r>
      <w:hyperlink r:id="rId32" w:history="1">
        <w:r w:rsidRPr="00986F55">
          <w:rPr>
            <w:rStyle w:val="Hyperlink"/>
            <w:rFonts w:ascii="Arial Nova" w:hAnsi="Arial Nova"/>
          </w:rPr>
          <w:t xml:space="preserve">Safe systems, </w:t>
        </w:r>
        <w:proofErr w:type="gramStart"/>
        <w:r w:rsidRPr="00986F55">
          <w:rPr>
            <w:rStyle w:val="Hyperlink"/>
            <w:rFonts w:ascii="Arial Nova" w:hAnsi="Arial Nova"/>
          </w:rPr>
          <w:t>pathways</w:t>
        </w:r>
        <w:proofErr w:type="gramEnd"/>
        <w:r w:rsidRPr="00986F55">
          <w:rPr>
            <w:rStyle w:val="Hyperlink"/>
            <w:rFonts w:ascii="Arial Nova" w:hAnsi="Arial Nova"/>
          </w:rPr>
          <w:t xml:space="preserve"> and transitions - Care Quality Commission (cqc.org.uk)</w:t>
        </w:r>
      </w:hyperlink>
    </w:p>
    <w:p w14:paraId="17B15EB6" w14:textId="77777777" w:rsidR="00AB432E" w:rsidRDefault="00AB432E" w:rsidP="00EB7758">
      <w:pPr>
        <w:pStyle w:val="NormalWeb"/>
        <w:spacing w:before="0" w:beforeAutospacing="0" w:after="120" w:afterAutospacing="0"/>
        <w:rPr>
          <w:rFonts w:ascii="Arial Nova" w:hAnsi="Arial Nova" w:cs="Calibri"/>
          <w:color w:val="000000"/>
          <w:sz w:val="22"/>
          <w:szCs w:val="22"/>
        </w:rPr>
      </w:pPr>
    </w:p>
    <w:p w14:paraId="282D5281" w14:textId="42537FA4" w:rsidR="00497D9E" w:rsidRDefault="00497D9E">
      <w:pPr>
        <w:widowControl/>
        <w:rPr>
          <w:rFonts w:ascii="Arial Nova" w:eastAsia="Times New Roman" w:hAnsi="Arial Nova" w:cs="Calibri"/>
          <w:color w:val="000000"/>
          <w:lang w:val="en-GB" w:eastAsia="en-GB"/>
        </w:rPr>
      </w:pPr>
      <w:r>
        <w:rPr>
          <w:rFonts w:ascii="Arial Nova" w:hAnsi="Arial Nova" w:cs="Calibri"/>
          <w:color w:val="000000"/>
        </w:rPr>
        <w:br w:type="page"/>
      </w:r>
    </w:p>
    <w:p w14:paraId="39A46ADF" w14:textId="7651E986" w:rsidR="009329C6" w:rsidRPr="00AC0D14" w:rsidRDefault="00A64588" w:rsidP="00AC0D14">
      <w:pPr>
        <w:pStyle w:val="Heading1"/>
      </w:pPr>
      <w:bookmarkStart w:id="34" w:name="_Toc157605320"/>
      <w:r>
        <w:lastRenderedPageBreak/>
        <w:t xml:space="preserve">Appendix 3: </w:t>
      </w:r>
      <w:r w:rsidR="0084615B">
        <w:t>Senate Council membershi</w:t>
      </w:r>
      <w:r w:rsidR="009329C6">
        <w:t>p</w:t>
      </w:r>
      <w:bookmarkEnd w:id="34"/>
      <w:r w:rsidR="009329C6">
        <w:t xml:space="preserve"> </w:t>
      </w:r>
    </w:p>
    <w:p w14:paraId="673C8DA7" w14:textId="34245AF3" w:rsidR="00A64588" w:rsidRPr="00AC0D14" w:rsidRDefault="009329C6" w:rsidP="00AC0D14">
      <w:pPr>
        <w:pStyle w:val="NormalWeb"/>
        <w:spacing w:before="0" w:beforeAutospacing="0" w:after="120" w:afterAutospacing="0"/>
        <w:rPr>
          <w:rFonts w:ascii="Arial Nova" w:hAnsi="Arial Nova"/>
        </w:rPr>
      </w:pPr>
      <w:r>
        <w:rPr>
          <w:rFonts w:ascii="Arial Nova" w:hAnsi="Arial Nova" w:cs="Calibri"/>
          <w:color w:val="000000"/>
          <w:sz w:val="22"/>
          <w:szCs w:val="22"/>
        </w:rPr>
        <w:t>The table below s</w:t>
      </w:r>
      <w:r w:rsidR="00A64588" w:rsidRPr="001548E1">
        <w:rPr>
          <w:rFonts w:ascii="Arial Nova" w:hAnsi="Arial Nova"/>
        </w:rPr>
        <w:t xml:space="preserve">hows the Senate Council membership (at the time of writing this report) with those that attended the meeting highlighted in blue. </w:t>
      </w:r>
    </w:p>
    <w:tbl>
      <w:tblPr>
        <w:tblStyle w:val="TableGrid"/>
        <w:tblW w:w="0" w:type="auto"/>
        <w:tblLook w:val="04A0" w:firstRow="1" w:lastRow="0" w:firstColumn="1" w:lastColumn="0" w:noHBand="0" w:noVBand="1"/>
      </w:tblPr>
      <w:tblGrid>
        <w:gridCol w:w="1619"/>
        <w:gridCol w:w="1750"/>
        <w:gridCol w:w="2460"/>
        <w:gridCol w:w="2283"/>
        <w:gridCol w:w="1232"/>
      </w:tblGrid>
      <w:tr w:rsidR="00A64588" w:rsidRPr="00FE5102" w14:paraId="7D5E1ABA" w14:textId="77777777" w:rsidTr="00FD567A">
        <w:tc>
          <w:tcPr>
            <w:tcW w:w="2122" w:type="dxa"/>
            <w:tcBorders>
              <w:bottom w:val="single" w:sz="4" w:space="0" w:color="auto"/>
            </w:tcBorders>
          </w:tcPr>
          <w:p w14:paraId="19133070" w14:textId="77777777" w:rsidR="00A64588" w:rsidRPr="00FE5102" w:rsidRDefault="00A64588" w:rsidP="00FD567A">
            <w:pPr>
              <w:rPr>
                <w:rFonts w:ascii="Arial Nova" w:hAnsi="Arial Nova"/>
                <w:sz w:val="20"/>
                <w:szCs w:val="20"/>
              </w:rPr>
            </w:pPr>
            <w:r w:rsidRPr="00FE5102">
              <w:rPr>
                <w:rFonts w:ascii="Arial Nova" w:hAnsi="Arial Nova"/>
                <w:sz w:val="20"/>
                <w:szCs w:val="20"/>
              </w:rPr>
              <w:t>Membership type</w:t>
            </w:r>
          </w:p>
        </w:tc>
        <w:tc>
          <w:tcPr>
            <w:tcW w:w="2384" w:type="dxa"/>
            <w:tcBorders>
              <w:bottom w:val="single" w:sz="4" w:space="0" w:color="auto"/>
            </w:tcBorders>
          </w:tcPr>
          <w:p w14:paraId="1035FA54" w14:textId="77777777" w:rsidR="00A64588" w:rsidRPr="00FE5102" w:rsidRDefault="00A64588" w:rsidP="00FD567A">
            <w:pPr>
              <w:rPr>
                <w:rFonts w:ascii="Arial Nova" w:hAnsi="Arial Nova"/>
                <w:sz w:val="20"/>
                <w:szCs w:val="20"/>
              </w:rPr>
            </w:pPr>
            <w:r w:rsidRPr="00FE5102">
              <w:rPr>
                <w:rFonts w:ascii="Arial Nova" w:hAnsi="Arial Nova"/>
                <w:sz w:val="20"/>
                <w:szCs w:val="20"/>
              </w:rPr>
              <w:t>Name</w:t>
            </w:r>
          </w:p>
        </w:tc>
        <w:tc>
          <w:tcPr>
            <w:tcW w:w="3711" w:type="dxa"/>
            <w:tcBorders>
              <w:bottom w:val="single" w:sz="4" w:space="0" w:color="auto"/>
            </w:tcBorders>
          </w:tcPr>
          <w:p w14:paraId="01D1207E" w14:textId="77777777" w:rsidR="00A64588" w:rsidRPr="00FE5102" w:rsidRDefault="00A64588" w:rsidP="00FD567A">
            <w:pPr>
              <w:rPr>
                <w:rFonts w:ascii="Arial Nova" w:hAnsi="Arial Nova"/>
                <w:sz w:val="20"/>
                <w:szCs w:val="20"/>
              </w:rPr>
            </w:pPr>
            <w:r w:rsidRPr="00FE5102">
              <w:rPr>
                <w:rFonts w:ascii="Arial Nova" w:hAnsi="Arial Nova"/>
                <w:sz w:val="20"/>
                <w:szCs w:val="20"/>
              </w:rPr>
              <w:t>Job Title</w:t>
            </w:r>
          </w:p>
        </w:tc>
        <w:tc>
          <w:tcPr>
            <w:tcW w:w="3544" w:type="dxa"/>
            <w:tcBorders>
              <w:bottom w:val="single" w:sz="4" w:space="0" w:color="auto"/>
            </w:tcBorders>
          </w:tcPr>
          <w:p w14:paraId="4ED8292F" w14:textId="77777777" w:rsidR="00A64588" w:rsidRPr="00FE5102" w:rsidRDefault="00A64588" w:rsidP="00FD567A">
            <w:pPr>
              <w:rPr>
                <w:rFonts w:ascii="Arial Nova" w:hAnsi="Arial Nova"/>
                <w:sz w:val="20"/>
                <w:szCs w:val="20"/>
              </w:rPr>
            </w:pPr>
            <w:r w:rsidRPr="00FE5102">
              <w:rPr>
                <w:rFonts w:ascii="Arial Nova" w:hAnsi="Arial Nova"/>
                <w:sz w:val="20"/>
                <w:szCs w:val="20"/>
              </w:rPr>
              <w:t>Organisation</w:t>
            </w:r>
          </w:p>
        </w:tc>
        <w:tc>
          <w:tcPr>
            <w:tcW w:w="1232" w:type="dxa"/>
            <w:tcBorders>
              <w:bottom w:val="single" w:sz="4" w:space="0" w:color="auto"/>
            </w:tcBorders>
          </w:tcPr>
          <w:p w14:paraId="55B0DEBF" w14:textId="77777777" w:rsidR="00A64588" w:rsidRPr="00FE5102" w:rsidRDefault="00A64588" w:rsidP="00FD567A">
            <w:pPr>
              <w:rPr>
                <w:rFonts w:ascii="Arial Nova" w:hAnsi="Arial Nova"/>
                <w:sz w:val="20"/>
                <w:szCs w:val="20"/>
              </w:rPr>
            </w:pPr>
            <w:r w:rsidRPr="00FE5102">
              <w:rPr>
                <w:rFonts w:ascii="Arial Nova" w:hAnsi="Arial Nova"/>
                <w:sz w:val="20"/>
                <w:szCs w:val="20"/>
              </w:rPr>
              <w:t>Attendance at meeting</w:t>
            </w:r>
          </w:p>
        </w:tc>
      </w:tr>
      <w:tr w:rsidR="00A64588" w:rsidRPr="00FE5102" w14:paraId="08E9E8C5" w14:textId="77777777" w:rsidTr="00FD567A">
        <w:tc>
          <w:tcPr>
            <w:tcW w:w="2122" w:type="dxa"/>
            <w:shd w:val="clear" w:color="auto" w:fill="B6DDE8" w:themeFill="accent5" w:themeFillTint="66"/>
          </w:tcPr>
          <w:p w14:paraId="1E344D81" w14:textId="77777777" w:rsidR="00A64588" w:rsidRPr="00FE5102" w:rsidRDefault="00A64588" w:rsidP="00FD567A">
            <w:pPr>
              <w:rPr>
                <w:rFonts w:ascii="Arial Nova" w:hAnsi="Arial Nova"/>
                <w:sz w:val="20"/>
                <w:szCs w:val="20"/>
              </w:rPr>
            </w:pPr>
            <w:r w:rsidRPr="00FE5102">
              <w:rPr>
                <w:rFonts w:ascii="Arial Nova" w:hAnsi="Arial Nova"/>
                <w:sz w:val="20"/>
                <w:szCs w:val="20"/>
              </w:rPr>
              <w:t>Standing Member</w:t>
            </w:r>
          </w:p>
        </w:tc>
        <w:tc>
          <w:tcPr>
            <w:tcW w:w="2384" w:type="dxa"/>
            <w:shd w:val="clear" w:color="auto" w:fill="B6DDE8" w:themeFill="accent5" w:themeFillTint="66"/>
          </w:tcPr>
          <w:p w14:paraId="578E121F" w14:textId="77777777" w:rsidR="00A64588" w:rsidRPr="00FE5102" w:rsidRDefault="00A64588" w:rsidP="00FD567A">
            <w:pPr>
              <w:rPr>
                <w:rFonts w:ascii="Arial Nova" w:hAnsi="Arial Nova"/>
                <w:sz w:val="20"/>
                <w:szCs w:val="20"/>
              </w:rPr>
            </w:pPr>
            <w:r w:rsidRPr="00FE5102">
              <w:rPr>
                <w:rFonts w:ascii="Arial Nova" w:hAnsi="Arial Nova"/>
                <w:sz w:val="20"/>
                <w:szCs w:val="20"/>
              </w:rPr>
              <w:t>Dr Sally Pearson</w:t>
            </w:r>
          </w:p>
        </w:tc>
        <w:tc>
          <w:tcPr>
            <w:tcW w:w="3711" w:type="dxa"/>
            <w:shd w:val="clear" w:color="auto" w:fill="B6DDE8" w:themeFill="accent5" w:themeFillTint="66"/>
          </w:tcPr>
          <w:p w14:paraId="005A1B50" w14:textId="77777777" w:rsidR="00A64588" w:rsidRPr="00FE5102" w:rsidRDefault="00A64588" w:rsidP="00FD567A">
            <w:pPr>
              <w:rPr>
                <w:rFonts w:ascii="Arial Nova" w:hAnsi="Arial Nova"/>
                <w:sz w:val="20"/>
                <w:szCs w:val="20"/>
              </w:rPr>
            </w:pPr>
            <w:r w:rsidRPr="00FE5102">
              <w:rPr>
                <w:rFonts w:ascii="Arial Nova" w:hAnsi="Arial Nova"/>
                <w:sz w:val="20"/>
                <w:szCs w:val="20"/>
              </w:rPr>
              <w:t xml:space="preserve">Chair of </w:t>
            </w:r>
            <w:proofErr w:type="gramStart"/>
            <w:r w:rsidRPr="00FE5102">
              <w:rPr>
                <w:rFonts w:ascii="Arial Nova" w:hAnsi="Arial Nova"/>
                <w:sz w:val="20"/>
                <w:szCs w:val="20"/>
              </w:rPr>
              <w:t>South West</w:t>
            </w:r>
            <w:proofErr w:type="gramEnd"/>
            <w:r w:rsidRPr="00FE5102">
              <w:rPr>
                <w:rFonts w:ascii="Arial Nova" w:hAnsi="Arial Nova"/>
                <w:sz w:val="20"/>
                <w:szCs w:val="20"/>
              </w:rPr>
              <w:t xml:space="preserve"> Clinical Senate</w:t>
            </w:r>
          </w:p>
        </w:tc>
        <w:tc>
          <w:tcPr>
            <w:tcW w:w="3544" w:type="dxa"/>
            <w:shd w:val="clear" w:color="auto" w:fill="B6DDE8" w:themeFill="accent5" w:themeFillTint="66"/>
          </w:tcPr>
          <w:p w14:paraId="1BD67CB2" w14:textId="77777777" w:rsidR="00A64588" w:rsidRPr="00FE5102" w:rsidRDefault="00A64588" w:rsidP="00FD567A">
            <w:pPr>
              <w:rPr>
                <w:rFonts w:ascii="Arial Nova" w:hAnsi="Arial Nova"/>
                <w:sz w:val="20"/>
                <w:szCs w:val="20"/>
              </w:rPr>
            </w:pPr>
            <w:proofErr w:type="gramStart"/>
            <w:r w:rsidRPr="00FE5102">
              <w:rPr>
                <w:rFonts w:ascii="Arial Nova" w:hAnsi="Arial Nova"/>
                <w:sz w:val="20"/>
                <w:szCs w:val="20"/>
              </w:rPr>
              <w:t>South West</w:t>
            </w:r>
            <w:proofErr w:type="gramEnd"/>
            <w:r w:rsidRPr="00FE5102">
              <w:rPr>
                <w:rFonts w:ascii="Arial Nova" w:hAnsi="Arial Nova"/>
                <w:sz w:val="20"/>
                <w:szCs w:val="20"/>
              </w:rPr>
              <w:t xml:space="preserve"> Clinical Senate</w:t>
            </w:r>
          </w:p>
        </w:tc>
        <w:tc>
          <w:tcPr>
            <w:tcW w:w="1232" w:type="dxa"/>
            <w:shd w:val="clear" w:color="auto" w:fill="B6DDE8" w:themeFill="accent5" w:themeFillTint="66"/>
          </w:tcPr>
          <w:p w14:paraId="0E7A67B9"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2A4D6B8E" w14:textId="77777777" w:rsidTr="00FD567A">
        <w:tc>
          <w:tcPr>
            <w:tcW w:w="2122" w:type="dxa"/>
            <w:shd w:val="clear" w:color="auto" w:fill="B6DDE8" w:themeFill="accent5" w:themeFillTint="66"/>
          </w:tcPr>
          <w:p w14:paraId="109388C3" w14:textId="77777777" w:rsidR="00A64588" w:rsidRPr="00FE5102" w:rsidRDefault="00A64588" w:rsidP="00FD567A">
            <w:pPr>
              <w:rPr>
                <w:rFonts w:ascii="Arial Nova" w:hAnsi="Arial Nova"/>
                <w:sz w:val="20"/>
                <w:szCs w:val="20"/>
              </w:rPr>
            </w:pPr>
            <w:r w:rsidRPr="00FE5102">
              <w:rPr>
                <w:rFonts w:ascii="Arial Nova" w:hAnsi="Arial Nova"/>
                <w:sz w:val="20"/>
                <w:szCs w:val="20"/>
              </w:rPr>
              <w:t>Standing Member</w:t>
            </w:r>
          </w:p>
        </w:tc>
        <w:tc>
          <w:tcPr>
            <w:tcW w:w="2384" w:type="dxa"/>
            <w:shd w:val="clear" w:color="auto" w:fill="B6DDE8" w:themeFill="accent5" w:themeFillTint="66"/>
          </w:tcPr>
          <w:p w14:paraId="06F2675A" w14:textId="77777777" w:rsidR="00A64588" w:rsidRPr="00FE5102" w:rsidRDefault="00A64588" w:rsidP="00FD567A">
            <w:pPr>
              <w:rPr>
                <w:rFonts w:ascii="Arial Nova" w:hAnsi="Arial Nova"/>
                <w:sz w:val="20"/>
                <w:szCs w:val="20"/>
              </w:rPr>
            </w:pPr>
            <w:r w:rsidRPr="00FE5102">
              <w:rPr>
                <w:rFonts w:ascii="Arial Nova" w:hAnsi="Arial Nova"/>
                <w:sz w:val="20"/>
                <w:szCs w:val="20"/>
              </w:rPr>
              <w:t>Prof David Halpin</w:t>
            </w:r>
          </w:p>
        </w:tc>
        <w:tc>
          <w:tcPr>
            <w:tcW w:w="3711" w:type="dxa"/>
            <w:shd w:val="clear" w:color="auto" w:fill="B6DDE8" w:themeFill="accent5" w:themeFillTint="66"/>
          </w:tcPr>
          <w:p w14:paraId="1C739840" w14:textId="77777777" w:rsidR="00A64588" w:rsidRPr="00FE5102" w:rsidRDefault="00A64588" w:rsidP="00FD567A">
            <w:pPr>
              <w:rPr>
                <w:rFonts w:ascii="Arial Nova" w:hAnsi="Arial Nova"/>
                <w:sz w:val="20"/>
                <w:szCs w:val="20"/>
              </w:rPr>
            </w:pPr>
            <w:r w:rsidRPr="00C73DB9">
              <w:rPr>
                <w:rFonts w:ascii="Arial Nova" w:eastAsia="Times New Roman" w:hAnsi="Arial Nova" w:cs="Calibri"/>
                <w:sz w:val="20"/>
                <w:szCs w:val="20"/>
                <w:lang w:eastAsia="en-GB"/>
              </w:rPr>
              <w:t xml:space="preserve">Consultant </w:t>
            </w:r>
            <w:proofErr w:type="gramStart"/>
            <w:r w:rsidRPr="00C73DB9">
              <w:rPr>
                <w:rFonts w:ascii="Arial Nova" w:eastAsia="Times New Roman" w:hAnsi="Arial Nova" w:cs="Calibri"/>
                <w:sz w:val="20"/>
                <w:szCs w:val="20"/>
                <w:lang w:eastAsia="en-GB"/>
              </w:rPr>
              <w:t>Physician  and</w:t>
            </w:r>
            <w:proofErr w:type="gramEnd"/>
            <w:r w:rsidRPr="00C73DB9">
              <w:rPr>
                <w:rFonts w:ascii="Arial Nova" w:eastAsia="Times New Roman" w:hAnsi="Arial Nova" w:cs="Calibri"/>
                <w:sz w:val="20"/>
                <w:szCs w:val="20"/>
                <w:lang w:eastAsia="en-GB"/>
              </w:rPr>
              <w:t xml:space="preserve"> Honorary Professor</w:t>
            </w:r>
            <w:r w:rsidRPr="00FE5102">
              <w:rPr>
                <w:rFonts w:ascii="Arial Nova" w:eastAsia="Times New Roman" w:hAnsi="Arial Nova" w:cs="Calibri"/>
                <w:sz w:val="20"/>
                <w:szCs w:val="20"/>
                <w:lang w:eastAsia="en-GB"/>
              </w:rPr>
              <w:t xml:space="preserve"> &amp; Vice Chair of Clinical Senate</w:t>
            </w:r>
          </w:p>
        </w:tc>
        <w:tc>
          <w:tcPr>
            <w:tcW w:w="3544" w:type="dxa"/>
            <w:shd w:val="clear" w:color="auto" w:fill="B6DDE8" w:themeFill="accent5" w:themeFillTint="66"/>
          </w:tcPr>
          <w:p w14:paraId="19A49DB4" w14:textId="77777777" w:rsidR="00A64588" w:rsidRPr="00FE5102" w:rsidRDefault="00A64588" w:rsidP="00FD567A">
            <w:pPr>
              <w:rPr>
                <w:rFonts w:ascii="Arial Nova" w:hAnsi="Arial Nova"/>
                <w:sz w:val="20"/>
                <w:szCs w:val="20"/>
              </w:rPr>
            </w:pPr>
            <w:r w:rsidRPr="00C73DB9">
              <w:rPr>
                <w:rFonts w:ascii="Arial Nova" w:eastAsia="Times New Roman" w:hAnsi="Arial Nova" w:cs="Calibri"/>
                <w:sz w:val="20"/>
                <w:szCs w:val="20"/>
                <w:lang w:eastAsia="en-GB"/>
              </w:rPr>
              <w:t>Royal Devon and Exeter Hospital</w:t>
            </w:r>
            <w:r w:rsidRPr="00FE5102">
              <w:rPr>
                <w:rFonts w:ascii="Arial Nova" w:eastAsia="Times New Roman" w:hAnsi="Arial Nova" w:cs="Calibri"/>
                <w:sz w:val="20"/>
                <w:szCs w:val="20"/>
                <w:lang w:eastAsia="en-GB"/>
              </w:rPr>
              <w:t xml:space="preserve">, </w:t>
            </w:r>
            <w:proofErr w:type="gramStart"/>
            <w:r w:rsidRPr="00FE5102">
              <w:rPr>
                <w:rFonts w:ascii="Arial Nova" w:eastAsia="Times New Roman" w:hAnsi="Arial Nova" w:cs="Calibri"/>
                <w:sz w:val="20"/>
                <w:szCs w:val="20"/>
                <w:lang w:eastAsia="en-GB"/>
              </w:rPr>
              <w:t>South West</w:t>
            </w:r>
            <w:proofErr w:type="gramEnd"/>
            <w:r w:rsidRPr="00FE5102">
              <w:rPr>
                <w:rFonts w:ascii="Arial Nova" w:eastAsia="Times New Roman" w:hAnsi="Arial Nova" w:cs="Calibri"/>
                <w:sz w:val="20"/>
                <w:szCs w:val="20"/>
                <w:lang w:eastAsia="en-GB"/>
              </w:rPr>
              <w:t xml:space="preserve"> Clinical Senate</w:t>
            </w:r>
          </w:p>
        </w:tc>
        <w:tc>
          <w:tcPr>
            <w:tcW w:w="1232" w:type="dxa"/>
            <w:shd w:val="clear" w:color="auto" w:fill="B6DDE8" w:themeFill="accent5" w:themeFillTint="66"/>
          </w:tcPr>
          <w:p w14:paraId="5B42BCAF"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1B6762D3" w14:textId="77777777" w:rsidTr="00FD567A">
        <w:tc>
          <w:tcPr>
            <w:tcW w:w="2122" w:type="dxa"/>
            <w:shd w:val="clear" w:color="auto" w:fill="B6DDE8" w:themeFill="accent5" w:themeFillTint="66"/>
          </w:tcPr>
          <w:p w14:paraId="7723E23A" w14:textId="77777777" w:rsidR="00A64588" w:rsidRPr="00FE5102" w:rsidRDefault="00A64588" w:rsidP="00FD567A">
            <w:pPr>
              <w:rPr>
                <w:rFonts w:ascii="Arial Nova" w:hAnsi="Arial Nova"/>
                <w:sz w:val="20"/>
                <w:szCs w:val="20"/>
              </w:rPr>
            </w:pPr>
            <w:r w:rsidRPr="00FE5102">
              <w:rPr>
                <w:rFonts w:ascii="Arial Nova" w:hAnsi="Arial Nova"/>
                <w:sz w:val="20"/>
                <w:szCs w:val="20"/>
              </w:rPr>
              <w:t>Standing Member</w:t>
            </w:r>
          </w:p>
        </w:tc>
        <w:tc>
          <w:tcPr>
            <w:tcW w:w="2384" w:type="dxa"/>
            <w:shd w:val="clear" w:color="auto" w:fill="B6DDE8" w:themeFill="accent5" w:themeFillTint="66"/>
          </w:tcPr>
          <w:p w14:paraId="36AABB64" w14:textId="77777777" w:rsidR="00A64588" w:rsidRPr="00FE5102" w:rsidRDefault="00A64588" w:rsidP="00FD567A">
            <w:pPr>
              <w:rPr>
                <w:rFonts w:ascii="Arial Nova" w:hAnsi="Arial Nova"/>
                <w:sz w:val="20"/>
                <w:szCs w:val="20"/>
              </w:rPr>
            </w:pPr>
            <w:r w:rsidRPr="00FE5102">
              <w:rPr>
                <w:rFonts w:ascii="Arial Nova" w:hAnsi="Arial Nova"/>
                <w:sz w:val="20"/>
                <w:szCs w:val="20"/>
              </w:rPr>
              <w:t>Debbie Rigby</w:t>
            </w:r>
          </w:p>
        </w:tc>
        <w:tc>
          <w:tcPr>
            <w:tcW w:w="3711" w:type="dxa"/>
            <w:shd w:val="clear" w:color="auto" w:fill="B6DDE8" w:themeFill="accent5" w:themeFillTint="66"/>
          </w:tcPr>
          <w:p w14:paraId="4EE3A998"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Chair of Citizens’ Assembly</w:t>
            </w:r>
          </w:p>
        </w:tc>
        <w:tc>
          <w:tcPr>
            <w:tcW w:w="3544" w:type="dxa"/>
            <w:shd w:val="clear" w:color="auto" w:fill="B6DDE8" w:themeFill="accent5" w:themeFillTint="66"/>
          </w:tcPr>
          <w:p w14:paraId="0EEE03E3"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Citizens Assembly (Patient &amp; Public Partner)</w:t>
            </w:r>
          </w:p>
        </w:tc>
        <w:tc>
          <w:tcPr>
            <w:tcW w:w="1232" w:type="dxa"/>
            <w:shd w:val="clear" w:color="auto" w:fill="B6DDE8" w:themeFill="accent5" w:themeFillTint="66"/>
          </w:tcPr>
          <w:p w14:paraId="5C17E2DF"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508A33B8" w14:textId="77777777" w:rsidTr="00FD567A">
        <w:tc>
          <w:tcPr>
            <w:tcW w:w="2122" w:type="dxa"/>
          </w:tcPr>
          <w:p w14:paraId="6846FC03" w14:textId="77777777" w:rsidR="00A64588" w:rsidRPr="00FE5102" w:rsidRDefault="00A64588" w:rsidP="00FD567A">
            <w:pPr>
              <w:rPr>
                <w:rFonts w:ascii="Arial Nova" w:hAnsi="Arial Nova"/>
                <w:sz w:val="20"/>
                <w:szCs w:val="20"/>
              </w:rPr>
            </w:pPr>
            <w:r w:rsidRPr="00FE5102">
              <w:rPr>
                <w:rFonts w:ascii="Arial Nova" w:hAnsi="Arial Nova"/>
                <w:sz w:val="20"/>
                <w:szCs w:val="20"/>
              </w:rPr>
              <w:t>Standing Member</w:t>
            </w:r>
          </w:p>
        </w:tc>
        <w:tc>
          <w:tcPr>
            <w:tcW w:w="2384" w:type="dxa"/>
          </w:tcPr>
          <w:p w14:paraId="063EE43F" w14:textId="77777777" w:rsidR="00A64588" w:rsidRPr="00FE5102" w:rsidRDefault="00A64588" w:rsidP="00FD567A">
            <w:pPr>
              <w:rPr>
                <w:rFonts w:ascii="Arial Nova" w:hAnsi="Arial Nova"/>
                <w:sz w:val="20"/>
                <w:szCs w:val="20"/>
              </w:rPr>
            </w:pPr>
            <w:r w:rsidRPr="00FE5102">
              <w:rPr>
                <w:rFonts w:ascii="Arial Nova" w:hAnsi="Arial Nova"/>
                <w:sz w:val="20"/>
                <w:szCs w:val="20"/>
              </w:rPr>
              <w:t>Debi Reilly</w:t>
            </w:r>
          </w:p>
        </w:tc>
        <w:tc>
          <w:tcPr>
            <w:tcW w:w="3711" w:type="dxa"/>
          </w:tcPr>
          <w:p w14:paraId="35C7009B"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 xml:space="preserve">Regional Director </w:t>
            </w:r>
            <w:proofErr w:type="gramStart"/>
            <w:r w:rsidRPr="00FE5102">
              <w:rPr>
                <w:rFonts w:ascii="Arial Nova" w:eastAsia="Times New Roman" w:hAnsi="Arial Nova" w:cs="Calibri"/>
                <w:sz w:val="20"/>
                <w:szCs w:val="20"/>
                <w:lang w:eastAsia="en-GB"/>
              </w:rPr>
              <w:t>South West</w:t>
            </w:r>
            <w:proofErr w:type="gramEnd"/>
          </w:p>
        </w:tc>
        <w:tc>
          <w:tcPr>
            <w:tcW w:w="3544" w:type="dxa"/>
          </w:tcPr>
          <w:p w14:paraId="2E6F0B3C"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 xml:space="preserve">NHS England </w:t>
            </w:r>
            <w:proofErr w:type="gramStart"/>
            <w:r w:rsidRPr="00FE5102">
              <w:rPr>
                <w:rFonts w:ascii="Arial Nova" w:eastAsia="Times New Roman" w:hAnsi="Arial Nova" w:cs="Calibri"/>
                <w:sz w:val="20"/>
                <w:szCs w:val="20"/>
                <w:lang w:eastAsia="en-GB"/>
              </w:rPr>
              <w:t>South West</w:t>
            </w:r>
            <w:proofErr w:type="gramEnd"/>
          </w:p>
        </w:tc>
        <w:tc>
          <w:tcPr>
            <w:tcW w:w="1232" w:type="dxa"/>
          </w:tcPr>
          <w:p w14:paraId="750EB6DD"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33BA3432" w14:textId="77777777" w:rsidTr="00FD567A">
        <w:tc>
          <w:tcPr>
            <w:tcW w:w="2122" w:type="dxa"/>
          </w:tcPr>
          <w:p w14:paraId="60EF085C" w14:textId="77777777" w:rsidR="00A64588" w:rsidRPr="00FE5102" w:rsidRDefault="00A64588" w:rsidP="00FD567A">
            <w:pPr>
              <w:rPr>
                <w:rFonts w:ascii="Arial Nova" w:hAnsi="Arial Nova"/>
                <w:sz w:val="20"/>
                <w:szCs w:val="20"/>
              </w:rPr>
            </w:pPr>
            <w:r w:rsidRPr="00FE5102">
              <w:rPr>
                <w:rFonts w:ascii="Arial Nova" w:hAnsi="Arial Nova"/>
                <w:sz w:val="20"/>
                <w:szCs w:val="20"/>
              </w:rPr>
              <w:t>Standing Member</w:t>
            </w:r>
          </w:p>
        </w:tc>
        <w:tc>
          <w:tcPr>
            <w:tcW w:w="2384" w:type="dxa"/>
          </w:tcPr>
          <w:p w14:paraId="4D20AE8D" w14:textId="77777777" w:rsidR="00A64588" w:rsidRPr="00FE5102" w:rsidRDefault="00A64588" w:rsidP="00FD567A">
            <w:pPr>
              <w:rPr>
                <w:rFonts w:ascii="Arial Nova" w:hAnsi="Arial Nova"/>
                <w:sz w:val="20"/>
                <w:szCs w:val="20"/>
              </w:rPr>
            </w:pPr>
            <w:r w:rsidRPr="00FE5102">
              <w:rPr>
                <w:rFonts w:ascii="Arial Nova" w:hAnsi="Arial Nova"/>
                <w:sz w:val="20"/>
                <w:szCs w:val="20"/>
              </w:rPr>
              <w:t>Mark Juniper</w:t>
            </w:r>
          </w:p>
        </w:tc>
        <w:tc>
          <w:tcPr>
            <w:tcW w:w="3711" w:type="dxa"/>
          </w:tcPr>
          <w:p w14:paraId="79D53E19"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Medical Director for the WEAHSN</w:t>
            </w:r>
          </w:p>
        </w:tc>
        <w:tc>
          <w:tcPr>
            <w:tcW w:w="3544" w:type="dxa"/>
          </w:tcPr>
          <w:p w14:paraId="04BC2DFC"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West of England Academic Health Science Network</w:t>
            </w:r>
          </w:p>
        </w:tc>
        <w:tc>
          <w:tcPr>
            <w:tcW w:w="1232" w:type="dxa"/>
          </w:tcPr>
          <w:p w14:paraId="423CDB69"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176DC436" w14:textId="77777777" w:rsidTr="00FD567A">
        <w:tc>
          <w:tcPr>
            <w:tcW w:w="2122" w:type="dxa"/>
          </w:tcPr>
          <w:p w14:paraId="09712EF8" w14:textId="77777777" w:rsidR="00A64588" w:rsidRPr="00FE5102" w:rsidRDefault="00A64588" w:rsidP="00FD567A">
            <w:pPr>
              <w:rPr>
                <w:rFonts w:ascii="Arial Nova" w:hAnsi="Arial Nova"/>
                <w:sz w:val="20"/>
                <w:szCs w:val="20"/>
              </w:rPr>
            </w:pPr>
            <w:r w:rsidRPr="00FE5102">
              <w:rPr>
                <w:rFonts w:ascii="Arial Nova" w:hAnsi="Arial Nova"/>
                <w:sz w:val="20"/>
                <w:szCs w:val="20"/>
              </w:rPr>
              <w:t>Standing Member</w:t>
            </w:r>
          </w:p>
        </w:tc>
        <w:tc>
          <w:tcPr>
            <w:tcW w:w="2384" w:type="dxa"/>
          </w:tcPr>
          <w:p w14:paraId="56239A89" w14:textId="77777777" w:rsidR="00A64588" w:rsidRPr="00FE5102" w:rsidRDefault="00A64588" w:rsidP="00FD567A">
            <w:pPr>
              <w:rPr>
                <w:rFonts w:ascii="Arial Nova" w:hAnsi="Arial Nova"/>
                <w:sz w:val="20"/>
                <w:szCs w:val="20"/>
              </w:rPr>
            </w:pPr>
            <w:r w:rsidRPr="00FE5102">
              <w:rPr>
                <w:rFonts w:ascii="Arial Nova" w:hAnsi="Arial Nova"/>
                <w:sz w:val="20"/>
                <w:szCs w:val="20"/>
              </w:rPr>
              <w:t>Dan Lyus</w:t>
            </w:r>
          </w:p>
        </w:tc>
        <w:tc>
          <w:tcPr>
            <w:tcW w:w="3711" w:type="dxa"/>
          </w:tcPr>
          <w:p w14:paraId="2EEC6DAF"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Deputy CEO of the SW AHSN.</w:t>
            </w:r>
          </w:p>
        </w:tc>
        <w:tc>
          <w:tcPr>
            <w:tcW w:w="3544" w:type="dxa"/>
          </w:tcPr>
          <w:p w14:paraId="3F38AC57"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SWAHSN </w:t>
            </w:r>
          </w:p>
        </w:tc>
        <w:tc>
          <w:tcPr>
            <w:tcW w:w="1232" w:type="dxa"/>
          </w:tcPr>
          <w:p w14:paraId="7C38504E"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30A5BD5E" w14:textId="77777777" w:rsidTr="00FD567A">
        <w:tc>
          <w:tcPr>
            <w:tcW w:w="2122" w:type="dxa"/>
            <w:tcBorders>
              <w:bottom w:val="single" w:sz="4" w:space="0" w:color="auto"/>
            </w:tcBorders>
          </w:tcPr>
          <w:p w14:paraId="690D1977" w14:textId="77777777" w:rsidR="00A64588" w:rsidRPr="00FE5102" w:rsidRDefault="00A64588" w:rsidP="00FD567A">
            <w:pPr>
              <w:rPr>
                <w:rFonts w:ascii="Arial Nova" w:hAnsi="Arial Nova"/>
                <w:sz w:val="20"/>
                <w:szCs w:val="20"/>
              </w:rPr>
            </w:pPr>
            <w:r w:rsidRPr="00FE5102">
              <w:rPr>
                <w:rFonts w:ascii="Arial Nova" w:hAnsi="Arial Nova"/>
                <w:sz w:val="20"/>
                <w:szCs w:val="20"/>
              </w:rPr>
              <w:t>Standing Member</w:t>
            </w:r>
          </w:p>
        </w:tc>
        <w:tc>
          <w:tcPr>
            <w:tcW w:w="2384" w:type="dxa"/>
            <w:tcBorders>
              <w:bottom w:val="single" w:sz="4" w:space="0" w:color="auto"/>
            </w:tcBorders>
          </w:tcPr>
          <w:p w14:paraId="3696DFDE" w14:textId="77777777" w:rsidR="00A64588" w:rsidRPr="00FE5102" w:rsidRDefault="00A64588" w:rsidP="00FD567A">
            <w:pPr>
              <w:rPr>
                <w:rFonts w:ascii="Arial Nova" w:hAnsi="Arial Nova"/>
                <w:sz w:val="20"/>
                <w:szCs w:val="20"/>
              </w:rPr>
            </w:pPr>
            <w:r w:rsidRPr="00FE5102">
              <w:rPr>
                <w:rFonts w:ascii="Arial Nova" w:hAnsi="Arial Nova"/>
                <w:sz w:val="20"/>
                <w:szCs w:val="20"/>
              </w:rPr>
              <w:t>Rebecca Whitting</w:t>
            </w:r>
          </w:p>
        </w:tc>
        <w:tc>
          <w:tcPr>
            <w:tcW w:w="3711" w:type="dxa"/>
            <w:tcBorders>
              <w:bottom w:val="single" w:sz="4" w:space="0" w:color="auto"/>
            </w:tcBorders>
          </w:tcPr>
          <w:p w14:paraId="5517283B"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Interim Portfolio Director - Implementation</w:t>
            </w:r>
          </w:p>
        </w:tc>
        <w:tc>
          <w:tcPr>
            <w:tcW w:w="3544" w:type="dxa"/>
            <w:tcBorders>
              <w:bottom w:val="single" w:sz="4" w:space="0" w:color="auto"/>
            </w:tcBorders>
          </w:tcPr>
          <w:p w14:paraId="746F3E71"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SWAHSN </w:t>
            </w:r>
          </w:p>
        </w:tc>
        <w:tc>
          <w:tcPr>
            <w:tcW w:w="1232" w:type="dxa"/>
            <w:tcBorders>
              <w:bottom w:val="single" w:sz="4" w:space="0" w:color="auto"/>
            </w:tcBorders>
          </w:tcPr>
          <w:p w14:paraId="6ABB5B2D"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733801F2" w14:textId="77777777" w:rsidTr="00FD567A">
        <w:tc>
          <w:tcPr>
            <w:tcW w:w="2122" w:type="dxa"/>
            <w:shd w:val="clear" w:color="auto" w:fill="B6DDE8" w:themeFill="accent5" w:themeFillTint="66"/>
          </w:tcPr>
          <w:p w14:paraId="615E87D4" w14:textId="77777777" w:rsidR="00A64588" w:rsidRPr="00FE5102" w:rsidRDefault="00A64588" w:rsidP="00FD567A">
            <w:pPr>
              <w:rPr>
                <w:rFonts w:ascii="Arial Nova" w:hAnsi="Arial Nova"/>
                <w:sz w:val="20"/>
                <w:szCs w:val="20"/>
              </w:rPr>
            </w:pPr>
            <w:r w:rsidRPr="00FE5102">
              <w:rPr>
                <w:rFonts w:ascii="Arial Nova" w:hAnsi="Arial Nova"/>
                <w:sz w:val="20"/>
                <w:szCs w:val="20"/>
              </w:rPr>
              <w:t>Standing Member</w:t>
            </w:r>
          </w:p>
        </w:tc>
        <w:tc>
          <w:tcPr>
            <w:tcW w:w="2384" w:type="dxa"/>
            <w:shd w:val="clear" w:color="auto" w:fill="B6DDE8" w:themeFill="accent5" w:themeFillTint="66"/>
          </w:tcPr>
          <w:p w14:paraId="028DB134" w14:textId="77777777" w:rsidR="00A64588" w:rsidRPr="00FE5102" w:rsidRDefault="00A64588" w:rsidP="00FD567A">
            <w:pPr>
              <w:rPr>
                <w:rFonts w:ascii="Arial Nova" w:hAnsi="Arial Nova"/>
                <w:sz w:val="20"/>
                <w:szCs w:val="20"/>
              </w:rPr>
            </w:pPr>
            <w:r w:rsidRPr="00FE5102">
              <w:rPr>
                <w:rFonts w:ascii="Arial Nova" w:hAnsi="Arial Nova"/>
                <w:sz w:val="20"/>
                <w:szCs w:val="20"/>
              </w:rPr>
              <w:t>Prof Maggie Rae</w:t>
            </w:r>
          </w:p>
        </w:tc>
        <w:tc>
          <w:tcPr>
            <w:tcW w:w="3711" w:type="dxa"/>
            <w:shd w:val="clear" w:color="auto" w:fill="B6DDE8" w:themeFill="accent5" w:themeFillTint="66"/>
          </w:tcPr>
          <w:p w14:paraId="10D3BB8F"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hAnsi="Arial Nova"/>
                <w:sz w:val="20"/>
                <w:szCs w:val="20"/>
              </w:rPr>
              <w:t xml:space="preserve">President of the RSM Epidemiology and Public Health Section, Deputy Director – Regional Public Health Programmes, NHS England – </w:t>
            </w:r>
            <w:proofErr w:type="gramStart"/>
            <w:r w:rsidRPr="00FE5102">
              <w:rPr>
                <w:rFonts w:ascii="Arial Nova" w:hAnsi="Arial Nova"/>
                <w:sz w:val="20"/>
                <w:szCs w:val="20"/>
              </w:rPr>
              <w:t>South West</w:t>
            </w:r>
            <w:proofErr w:type="gramEnd"/>
          </w:p>
        </w:tc>
        <w:tc>
          <w:tcPr>
            <w:tcW w:w="3544" w:type="dxa"/>
            <w:shd w:val="clear" w:color="auto" w:fill="B6DDE8" w:themeFill="accent5" w:themeFillTint="66"/>
          </w:tcPr>
          <w:p w14:paraId="25CF221D"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NHS England SW</w:t>
            </w:r>
          </w:p>
        </w:tc>
        <w:tc>
          <w:tcPr>
            <w:tcW w:w="1232" w:type="dxa"/>
            <w:shd w:val="clear" w:color="auto" w:fill="B6DDE8" w:themeFill="accent5" w:themeFillTint="66"/>
          </w:tcPr>
          <w:p w14:paraId="165C6FC1"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5418FFE5" w14:textId="77777777" w:rsidTr="00FD567A">
        <w:tc>
          <w:tcPr>
            <w:tcW w:w="2122" w:type="dxa"/>
          </w:tcPr>
          <w:p w14:paraId="46AFA204"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5AE74C18" w14:textId="77777777" w:rsidR="00A64588" w:rsidRPr="00FE5102" w:rsidRDefault="00A64588" w:rsidP="00FD567A">
            <w:pPr>
              <w:rPr>
                <w:rFonts w:ascii="Arial Nova" w:hAnsi="Arial Nova"/>
                <w:sz w:val="20"/>
                <w:szCs w:val="20"/>
              </w:rPr>
            </w:pPr>
            <w:r w:rsidRPr="00FE5102">
              <w:rPr>
                <w:rFonts w:ascii="Arial Nova" w:hAnsi="Arial Nova"/>
                <w:sz w:val="20"/>
                <w:szCs w:val="20"/>
              </w:rPr>
              <w:t>Dr Steve Jones</w:t>
            </w:r>
          </w:p>
        </w:tc>
        <w:tc>
          <w:tcPr>
            <w:tcW w:w="3711" w:type="dxa"/>
          </w:tcPr>
          <w:p w14:paraId="765F09FC" w14:textId="77777777" w:rsidR="00A64588" w:rsidRPr="00FE5102" w:rsidRDefault="00A64588" w:rsidP="00FD567A">
            <w:pPr>
              <w:rPr>
                <w:rFonts w:ascii="Arial Nova" w:hAnsi="Arial Nova"/>
                <w:sz w:val="20"/>
                <w:szCs w:val="20"/>
              </w:rPr>
            </w:pPr>
            <w:r w:rsidRPr="00C73DB9">
              <w:rPr>
                <w:rFonts w:ascii="Arial Nova" w:eastAsia="Times New Roman" w:hAnsi="Arial Nova" w:cs="Calibri"/>
                <w:sz w:val="20"/>
                <w:szCs w:val="20"/>
                <w:lang w:eastAsia="en-GB"/>
              </w:rPr>
              <w:t>Consultant Paediatrician and Neonatologist</w:t>
            </w:r>
          </w:p>
        </w:tc>
        <w:tc>
          <w:tcPr>
            <w:tcW w:w="3544" w:type="dxa"/>
          </w:tcPr>
          <w:p w14:paraId="370EFD83"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Royal United Hospitals Bath NHS FT </w:t>
            </w:r>
          </w:p>
        </w:tc>
        <w:tc>
          <w:tcPr>
            <w:tcW w:w="1232" w:type="dxa"/>
          </w:tcPr>
          <w:p w14:paraId="552052E5"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0D424C80" w14:textId="77777777" w:rsidTr="00FD567A">
        <w:tc>
          <w:tcPr>
            <w:tcW w:w="2122" w:type="dxa"/>
            <w:tcBorders>
              <w:bottom w:val="single" w:sz="4" w:space="0" w:color="auto"/>
            </w:tcBorders>
          </w:tcPr>
          <w:p w14:paraId="5E1DD2D3"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Borders>
              <w:bottom w:val="single" w:sz="4" w:space="0" w:color="auto"/>
            </w:tcBorders>
          </w:tcPr>
          <w:p w14:paraId="392DD24D" w14:textId="77777777" w:rsidR="00A64588" w:rsidRPr="00FE5102" w:rsidRDefault="00A64588" w:rsidP="00FD567A">
            <w:pPr>
              <w:rPr>
                <w:rFonts w:ascii="Arial Nova" w:hAnsi="Arial Nova"/>
                <w:sz w:val="20"/>
                <w:szCs w:val="20"/>
              </w:rPr>
            </w:pPr>
            <w:r w:rsidRPr="00FE5102">
              <w:rPr>
                <w:rFonts w:ascii="Arial Nova" w:hAnsi="Arial Nova"/>
                <w:sz w:val="20"/>
                <w:szCs w:val="20"/>
              </w:rPr>
              <w:t>Prof Parag Singhal</w:t>
            </w:r>
          </w:p>
        </w:tc>
        <w:tc>
          <w:tcPr>
            <w:tcW w:w="3711" w:type="dxa"/>
            <w:tcBorders>
              <w:bottom w:val="single" w:sz="4" w:space="0" w:color="auto"/>
            </w:tcBorders>
          </w:tcPr>
          <w:p w14:paraId="2DE9B229"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General Medicine, Diabetes and Endocrinology </w:t>
            </w:r>
          </w:p>
        </w:tc>
        <w:tc>
          <w:tcPr>
            <w:tcW w:w="3544" w:type="dxa"/>
            <w:tcBorders>
              <w:bottom w:val="single" w:sz="4" w:space="0" w:color="auto"/>
            </w:tcBorders>
          </w:tcPr>
          <w:p w14:paraId="79648EBB"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UHBW Foundation Trust </w:t>
            </w:r>
          </w:p>
        </w:tc>
        <w:tc>
          <w:tcPr>
            <w:tcW w:w="1232" w:type="dxa"/>
            <w:tcBorders>
              <w:bottom w:val="single" w:sz="4" w:space="0" w:color="auto"/>
            </w:tcBorders>
          </w:tcPr>
          <w:p w14:paraId="21C492D9"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173FA6EA" w14:textId="77777777" w:rsidTr="00FD567A">
        <w:tc>
          <w:tcPr>
            <w:tcW w:w="2122" w:type="dxa"/>
            <w:shd w:val="clear" w:color="auto" w:fill="B6DDE8" w:themeFill="accent5" w:themeFillTint="66"/>
          </w:tcPr>
          <w:p w14:paraId="437D90C8"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43283108" w14:textId="77777777" w:rsidR="00A64588" w:rsidRPr="00FE5102" w:rsidRDefault="00A64588" w:rsidP="00FD567A">
            <w:pPr>
              <w:rPr>
                <w:rFonts w:ascii="Arial Nova" w:hAnsi="Arial Nova"/>
                <w:sz w:val="20"/>
                <w:szCs w:val="20"/>
              </w:rPr>
            </w:pPr>
            <w:r w:rsidRPr="00FE5102">
              <w:rPr>
                <w:rFonts w:ascii="Arial Nova" w:hAnsi="Arial Nova"/>
                <w:sz w:val="20"/>
                <w:szCs w:val="20"/>
              </w:rPr>
              <w:t>Dr Christine Spray</w:t>
            </w:r>
          </w:p>
        </w:tc>
        <w:tc>
          <w:tcPr>
            <w:tcW w:w="3711" w:type="dxa"/>
            <w:shd w:val="clear" w:color="auto" w:fill="B6DDE8" w:themeFill="accent5" w:themeFillTint="66"/>
          </w:tcPr>
          <w:p w14:paraId="77EDDAB7"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in Paediatric Gastroenterology, Hepatology and Nutrition (PGHAN)</w:t>
            </w:r>
          </w:p>
        </w:tc>
        <w:tc>
          <w:tcPr>
            <w:tcW w:w="3544" w:type="dxa"/>
            <w:shd w:val="clear" w:color="auto" w:fill="B6DDE8" w:themeFill="accent5" w:themeFillTint="66"/>
          </w:tcPr>
          <w:p w14:paraId="7AECA460"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United Hospital Bristol Healthcare Trust</w:t>
            </w:r>
          </w:p>
        </w:tc>
        <w:tc>
          <w:tcPr>
            <w:tcW w:w="1232" w:type="dxa"/>
            <w:shd w:val="clear" w:color="auto" w:fill="B6DDE8" w:themeFill="accent5" w:themeFillTint="66"/>
          </w:tcPr>
          <w:p w14:paraId="636AE77E"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439A2E66" w14:textId="77777777" w:rsidTr="00FD567A">
        <w:tc>
          <w:tcPr>
            <w:tcW w:w="2122" w:type="dxa"/>
            <w:shd w:val="clear" w:color="auto" w:fill="B6DDE8" w:themeFill="accent5" w:themeFillTint="66"/>
          </w:tcPr>
          <w:p w14:paraId="7FF32630"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2E0CEEB5" w14:textId="77777777" w:rsidR="00A64588" w:rsidRPr="00FE5102" w:rsidRDefault="00A64588" w:rsidP="00FD567A">
            <w:pPr>
              <w:rPr>
                <w:rFonts w:ascii="Arial Nova" w:hAnsi="Arial Nova"/>
                <w:sz w:val="20"/>
                <w:szCs w:val="20"/>
              </w:rPr>
            </w:pPr>
            <w:r w:rsidRPr="00FE5102">
              <w:rPr>
                <w:rFonts w:ascii="Arial Nova" w:hAnsi="Arial Nova"/>
                <w:sz w:val="20"/>
                <w:szCs w:val="20"/>
              </w:rPr>
              <w:t>Dr Giorgio Gentile</w:t>
            </w:r>
          </w:p>
        </w:tc>
        <w:tc>
          <w:tcPr>
            <w:tcW w:w="3711" w:type="dxa"/>
            <w:shd w:val="clear" w:color="auto" w:fill="B6DDE8" w:themeFill="accent5" w:themeFillTint="66"/>
          </w:tcPr>
          <w:p w14:paraId="412E658E"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Nephrologist</w:t>
            </w:r>
          </w:p>
        </w:tc>
        <w:tc>
          <w:tcPr>
            <w:tcW w:w="3544" w:type="dxa"/>
            <w:shd w:val="clear" w:color="auto" w:fill="B6DDE8" w:themeFill="accent5" w:themeFillTint="66"/>
          </w:tcPr>
          <w:p w14:paraId="2BFABD39"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Royal Cornwall Hospitals NHS Trust</w:t>
            </w:r>
          </w:p>
        </w:tc>
        <w:tc>
          <w:tcPr>
            <w:tcW w:w="1232" w:type="dxa"/>
            <w:shd w:val="clear" w:color="auto" w:fill="B6DDE8" w:themeFill="accent5" w:themeFillTint="66"/>
          </w:tcPr>
          <w:p w14:paraId="4D39F5DE"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248DC9EF" w14:textId="77777777" w:rsidTr="00FD567A">
        <w:tc>
          <w:tcPr>
            <w:tcW w:w="2122" w:type="dxa"/>
            <w:shd w:val="clear" w:color="auto" w:fill="B6DDE8" w:themeFill="accent5" w:themeFillTint="66"/>
          </w:tcPr>
          <w:p w14:paraId="0CF2D659"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5B15DF42" w14:textId="77777777" w:rsidR="00A64588" w:rsidRPr="00FE5102" w:rsidRDefault="00A64588" w:rsidP="00FD567A">
            <w:pPr>
              <w:rPr>
                <w:rFonts w:ascii="Arial Nova" w:hAnsi="Arial Nova"/>
                <w:sz w:val="20"/>
                <w:szCs w:val="20"/>
              </w:rPr>
            </w:pPr>
            <w:r w:rsidRPr="00FE5102">
              <w:rPr>
                <w:rFonts w:ascii="Arial Nova" w:hAnsi="Arial Nova"/>
                <w:sz w:val="20"/>
                <w:szCs w:val="20"/>
              </w:rPr>
              <w:t>Dr Nick Kennedy</w:t>
            </w:r>
          </w:p>
        </w:tc>
        <w:tc>
          <w:tcPr>
            <w:tcW w:w="3711" w:type="dxa"/>
            <w:shd w:val="clear" w:color="auto" w:fill="B6DDE8" w:themeFill="accent5" w:themeFillTint="66"/>
          </w:tcPr>
          <w:p w14:paraId="7122D964"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Anaesthetist and Intensivist</w:t>
            </w:r>
          </w:p>
        </w:tc>
        <w:tc>
          <w:tcPr>
            <w:tcW w:w="3544" w:type="dxa"/>
            <w:shd w:val="clear" w:color="auto" w:fill="B6DDE8" w:themeFill="accent5" w:themeFillTint="66"/>
          </w:tcPr>
          <w:p w14:paraId="60FAB92D"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Taunton and Somerset NHS Trust</w:t>
            </w:r>
          </w:p>
        </w:tc>
        <w:tc>
          <w:tcPr>
            <w:tcW w:w="1232" w:type="dxa"/>
            <w:shd w:val="clear" w:color="auto" w:fill="B6DDE8" w:themeFill="accent5" w:themeFillTint="66"/>
          </w:tcPr>
          <w:p w14:paraId="0D9EEA43"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0510A854" w14:textId="77777777" w:rsidTr="00FD567A">
        <w:tc>
          <w:tcPr>
            <w:tcW w:w="2122" w:type="dxa"/>
          </w:tcPr>
          <w:p w14:paraId="6E889523"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08CE4C37" w14:textId="77777777" w:rsidR="00A64588" w:rsidRPr="00FE5102" w:rsidRDefault="00A64588" w:rsidP="00FD567A">
            <w:pPr>
              <w:rPr>
                <w:rFonts w:ascii="Arial Nova" w:hAnsi="Arial Nova"/>
                <w:sz w:val="20"/>
                <w:szCs w:val="20"/>
              </w:rPr>
            </w:pPr>
            <w:r w:rsidRPr="00FE5102">
              <w:rPr>
                <w:rFonts w:ascii="Arial Nova" w:hAnsi="Arial Nova"/>
                <w:sz w:val="20"/>
                <w:szCs w:val="20"/>
              </w:rPr>
              <w:t>Prof Minesh Khashu</w:t>
            </w:r>
          </w:p>
        </w:tc>
        <w:tc>
          <w:tcPr>
            <w:tcW w:w="3711" w:type="dxa"/>
          </w:tcPr>
          <w:p w14:paraId="6D4E8E0E"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Clinical Lead for Poole Hospital</w:t>
            </w:r>
          </w:p>
        </w:tc>
        <w:tc>
          <w:tcPr>
            <w:tcW w:w="3544" w:type="dxa"/>
          </w:tcPr>
          <w:p w14:paraId="79AC9223"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University Hospital Dorset</w:t>
            </w:r>
          </w:p>
        </w:tc>
        <w:tc>
          <w:tcPr>
            <w:tcW w:w="1232" w:type="dxa"/>
          </w:tcPr>
          <w:p w14:paraId="6C6F4E03"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694F3FFE" w14:textId="77777777" w:rsidTr="00FD567A">
        <w:tc>
          <w:tcPr>
            <w:tcW w:w="2122" w:type="dxa"/>
          </w:tcPr>
          <w:p w14:paraId="6B164CE5"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5190D7BD" w14:textId="77777777" w:rsidR="00A64588" w:rsidRPr="00FE5102" w:rsidRDefault="00A64588" w:rsidP="00FD567A">
            <w:pPr>
              <w:rPr>
                <w:rFonts w:ascii="Arial Nova" w:hAnsi="Arial Nova"/>
                <w:sz w:val="20"/>
                <w:szCs w:val="20"/>
              </w:rPr>
            </w:pPr>
            <w:r w:rsidRPr="00FE5102">
              <w:rPr>
                <w:rFonts w:ascii="Arial Nova" w:hAnsi="Arial Nova"/>
                <w:sz w:val="20"/>
                <w:szCs w:val="20"/>
              </w:rPr>
              <w:t>Dr Anne Frampton</w:t>
            </w:r>
          </w:p>
        </w:tc>
        <w:tc>
          <w:tcPr>
            <w:tcW w:w="3711" w:type="dxa"/>
          </w:tcPr>
          <w:p w14:paraId="3CB152E4"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in Paediatric Emergency Medicine  </w:t>
            </w:r>
          </w:p>
        </w:tc>
        <w:tc>
          <w:tcPr>
            <w:tcW w:w="3544" w:type="dxa"/>
          </w:tcPr>
          <w:p w14:paraId="79C5B783"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UHBW Foundation Trust </w:t>
            </w:r>
          </w:p>
        </w:tc>
        <w:tc>
          <w:tcPr>
            <w:tcW w:w="1232" w:type="dxa"/>
          </w:tcPr>
          <w:p w14:paraId="311E0FC2"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0B386699" w14:textId="77777777" w:rsidTr="00FD567A">
        <w:tc>
          <w:tcPr>
            <w:tcW w:w="2122" w:type="dxa"/>
          </w:tcPr>
          <w:p w14:paraId="2056EE28"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41FB4A2D" w14:textId="77777777" w:rsidR="00A64588" w:rsidRPr="00FE5102" w:rsidRDefault="00A64588" w:rsidP="00FD567A">
            <w:pPr>
              <w:rPr>
                <w:rFonts w:ascii="Arial Nova" w:hAnsi="Arial Nova"/>
                <w:sz w:val="20"/>
                <w:szCs w:val="20"/>
              </w:rPr>
            </w:pPr>
            <w:r w:rsidRPr="00FE5102">
              <w:rPr>
                <w:rFonts w:ascii="Arial Nova" w:hAnsi="Arial Nova"/>
                <w:sz w:val="20"/>
                <w:szCs w:val="20"/>
              </w:rPr>
              <w:t>Dr Katie Cross</w:t>
            </w:r>
          </w:p>
        </w:tc>
        <w:tc>
          <w:tcPr>
            <w:tcW w:w="3711" w:type="dxa"/>
          </w:tcPr>
          <w:p w14:paraId="60596B6D"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General Surgeon </w:t>
            </w:r>
          </w:p>
        </w:tc>
        <w:tc>
          <w:tcPr>
            <w:tcW w:w="3544" w:type="dxa"/>
          </w:tcPr>
          <w:p w14:paraId="617B0E96"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Northern Devon Healthcare Trust</w:t>
            </w:r>
          </w:p>
        </w:tc>
        <w:tc>
          <w:tcPr>
            <w:tcW w:w="1232" w:type="dxa"/>
          </w:tcPr>
          <w:p w14:paraId="48EB701A"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56472475" w14:textId="77777777" w:rsidTr="00FD567A">
        <w:tc>
          <w:tcPr>
            <w:tcW w:w="2122" w:type="dxa"/>
          </w:tcPr>
          <w:p w14:paraId="0DC4A432"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4BDBD6DF" w14:textId="77777777" w:rsidR="00A64588" w:rsidRPr="00FE5102" w:rsidRDefault="00A64588" w:rsidP="00FD567A">
            <w:pPr>
              <w:rPr>
                <w:rFonts w:ascii="Arial Nova" w:hAnsi="Arial Nova"/>
                <w:sz w:val="20"/>
                <w:szCs w:val="20"/>
              </w:rPr>
            </w:pPr>
            <w:r w:rsidRPr="00FE5102">
              <w:rPr>
                <w:rFonts w:ascii="Arial Nova" w:hAnsi="Arial Nova"/>
                <w:sz w:val="20"/>
                <w:szCs w:val="20"/>
              </w:rPr>
              <w:t>Dr Ann Lyons</w:t>
            </w:r>
          </w:p>
        </w:tc>
        <w:tc>
          <w:tcPr>
            <w:tcW w:w="3711" w:type="dxa"/>
          </w:tcPr>
          <w:p w14:paraId="4BCF1881"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Colorectal Surgeon</w:t>
            </w:r>
          </w:p>
        </w:tc>
        <w:tc>
          <w:tcPr>
            <w:tcW w:w="3544" w:type="dxa"/>
          </w:tcPr>
          <w:p w14:paraId="62EBF17D"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North Bristol NHS Trust</w:t>
            </w:r>
          </w:p>
        </w:tc>
        <w:tc>
          <w:tcPr>
            <w:tcW w:w="1232" w:type="dxa"/>
          </w:tcPr>
          <w:p w14:paraId="109C4671"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2254FAF3" w14:textId="77777777" w:rsidTr="00FD567A">
        <w:tc>
          <w:tcPr>
            <w:tcW w:w="2122" w:type="dxa"/>
            <w:tcBorders>
              <w:bottom w:val="single" w:sz="4" w:space="0" w:color="auto"/>
            </w:tcBorders>
          </w:tcPr>
          <w:p w14:paraId="024E7A51"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Borders>
              <w:bottom w:val="single" w:sz="4" w:space="0" w:color="auto"/>
            </w:tcBorders>
          </w:tcPr>
          <w:p w14:paraId="17B738CA" w14:textId="77777777" w:rsidR="00A64588" w:rsidRPr="00FE5102" w:rsidRDefault="00A64588" w:rsidP="00FD567A">
            <w:pPr>
              <w:rPr>
                <w:rFonts w:ascii="Arial Nova" w:hAnsi="Arial Nova"/>
                <w:sz w:val="20"/>
                <w:szCs w:val="20"/>
              </w:rPr>
            </w:pPr>
            <w:r w:rsidRPr="00FE5102">
              <w:rPr>
                <w:rFonts w:ascii="Arial Nova" w:hAnsi="Arial Nova"/>
                <w:sz w:val="20"/>
                <w:szCs w:val="20"/>
              </w:rPr>
              <w:t>Dr Neil Hopper</w:t>
            </w:r>
          </w:p>
        </w:tc>
        <w:tc>
          <w:tcPr>
            <w:tcW w:w="3711" w:type="dxa"/>
            <w:tcBorders>
              <w:bottom w:val="single" w:sz="4" w:space="0" w:color="auto"/>
            </w:tcBorders>
          </w:tcPr>
          <w:p w14:paraId="6B0A5C2C"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Vascular Surgeon</w:t>
            </w:r>
          </w:p>
        </w:tc>
        <w:tc>
          <w:tcPr>
            <w:tcW w:w="3544" w:type="dxa"/>
            <w:tcBorders>
              <w:bottom w:val="single" w:sz="4" w:space="0" w:color="auto"/>
            </w:tcBorders>
          </w:tcPr>
          <w:p w14:paraId="077EFD13"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Royal Cornwall Hospitals Trust</w:t>
            </w:r>
          </w:p>
        </w:tc>
        <w:tc>
          <w:tcPr>
            <w:tcW w:w="1232" w:type="dxa"/>
            <w:tcBorders>
              <w:bottom w:val="single" w:sz="4" w:space="0" w:color="auto"/>
            </w:tcBorders>
          </w:tcPr>
          <w:p w14:paraId="2DBF6366"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0E1E181E" w14:textId="77777777" w:rsidTr="00FD567A">
        <w:tc>
          <w:tcPr>
            <w:tcW w:w="2122" w:type="dxa"/>
            <w:shd w:val="clear" w:color="auto" w:fill="B6DDE8" w:themeFill="accent5" w:themeFillTint="66"/>
          </w:tcPr>
          <w:p w14:paraId="312C0D47"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02061DD6" w14:textId="77777777" w:rsidR="00A64588" w:rsidRPr="00FE5102" w:rsidRDefault="00A64588" w:rsidP="00FD567A">
            <w:pPr>
              <w:rPr>
                <w:rFonts w:ascii="Arial Nova" w:hAnsi="Arial Nova"/>
                <w:sz w:val="20"/>
                <w:szCs w:val="20"/>
              </w:rPr>
            </w:pPr>
            <w:r w:rsidRPr="00FE5102">
              <w:rPr>
                <w:rFonts w:ascii="Arial Nova" w:hAnsi="Arial Nova"/>
                <w:sz w:val="20"/>
                <w:szCs w:val="20"/>
              </w:rPr>
              <w:t>Rebecca Reynolds</w:t>
            </w:r>
          </w:p>
        </w:tc>
        <w:tc>
          <w:tcPr>
            <w:tcW w:w="3711" w:type="dxa"/>
            <w:shd w:val="clear" w:color="auto" w:fill="B6DDE8" w:themeFill="accent5" w:themeFillTint="66"/>
          </w:tcPr>
          <w:p w14:paraId="3FB34155"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Director of Public Health</w:t>
            </w:r>
          </w:p>
        </w:tc>
        <w:tc>
          <w:tcPr>
            <w:tcW w:w="3544" w:type="dxa"/>
            <w:shd w:val="clear" w:color="auto" w:fill="B6DDE8" w:themeFill="accent5" w:themeFillTint="66"/>
          </w:tcPr>
          <w:p w14:paraId="5ADE2243"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BATHNES Council</w:t>
            </w:r>
          </w:p>
        </w:tc>
        <w:tc>
          <w:tcPr>
            <w:tcW w:w="1232" w:type="dxa"/>
            <w:shd w:val="clear" w:color="auto" w:fill="B6DDE8" w:themeFill="accent5" w:themeFillTint="66"/>
          </w:tcPr>
          <w:p w14:paraId="16D540A8"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29A3C3A5" w14:textId="77777777" w:rsidTr="00FD567A">
        <w:tc>
          <w:tcPr>
            <w:tcW w:w="2122" w:type="dxa"/>
            <w:shd w:val="clear" w:color="auto" w:fill="B6DDE8" w:themeFill="accent5" w:themeFillTint="66"/>
          </w:tcPr>
          <w:p w14:paraId="338FFB62" w14:textId="77777777" w:rsidR="00A64588" w:rsidRPr="00FE5102" w:rsidRDefault="00A64588" w:rsidP="00FD567A">
            <w:pPr>
              <w:rPr>
                <w:rFonts w:ascii="Arial Nova" w:hAnsi="Arial Nova"/>
                <w:sz w:val="20"/>
                <w:szCs w:val="20"/>
              </w:rPr>
            </w:pPr>
            <w:r w:rsidRPr="00FE5102">
              <w:rPr>
                <w:rFonts w:ascii="Arial Nova" w:hAnsi="Arial Nova"/>
                <w:sz w:val="20"/>
                <w:szCs w:val="20"/>
              </w:rPr>
              <w:lastRenderedPageBreak/>
              <w:t>Core member</w:t>
            </w:r>
          </w:p>
        </w:tc>
        <w:tc>
          <w:tcPr>
            <w:tcW w:w="2384" w:type="dxa"/>
            <w:shd w:val="clear" w:color="auto" w:fill="B6DDE8" w:themeFill="accent5" w:themeFillTint="66"/>
          </w:tcPr>
          <w:p w14:paraId="35ABB931" w14:textId="77777777" w:rsidR="00A64588" w:rsidRPr="00FE5102" w:rsidRDefault="00A64588" w:rsidP="00FD567A">
            <w:pPr>
              <w:rPr>
                <w:rFonts w:ascii="Arial Nova" w:hAnsi="Arial Nova"/>
                <w:sz w:val="20"/>
                <w:szCs w:val="20"/>
              </w:rPr>
            </w:pPr>
            <w:r w:rsidRPr="00FE5102">
              <w:rPr>
                <w:rFonts w:ascii="Arial Nova" w:hAnsi="Arial Nova"/>
                <w:sz w:val="20"/>
                <w:szCs w:val="20"/>
              </w:rPr>
              <w:t>Dom Williamson</w:t>
            </w:r>
          </w:p>
        </w:tc>
        <w:tc>
          <w:tcPr>
            <w:tcW w:w="3711" w:type="dxa"/>
            <w:shd w:val="clear" w:color="auto" w:fill="B6DDE8" w:themeFill="accent5" w:themeFillTint="66"/>
          </w:tcPr>
          <w:p w14:paraId="17EC576F"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Emergency Medicine</w:t>
            </w:r>
          </w:p>
        </w:tc>
        <w:tc>
          <w:tcPr>
            <w:tcW w:w="3544" w:type="dxa"/>
            <w:shd w:val="clear" w:color="auto" w:fill="B6DDE8" w:themeFill="accent5" w:themeFillTint="66"/>
          </w:tcPr>
          <w:p w14:paraId="60E2ED80"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North Bristol NHS Trust</w:t>
            </w:r>
          </w:p>
        </w:tc>
        <w:tc>
          <w:tcPr>
            <w:tcW w:w="1232" w:type="dxa"/>
            <w:shd w:val="clear" w:color="auto" w:fill="B6DDE8" w:themeFill="accent5" w:themeFillTint="66"/>
          </w:tcPr>
          <w:p w14:paraId="7CBE3FD5"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7AAAB0E4" w14:textId="77777777" w:rsidTr="00FD567A">
        <w:tc>
          <w:tcPr>
            <w:tcW w:w="2122" w:type="dxa"/>
            <w:shd w:val="clear" w:color="auto" w:fill="B6DDE8" w:themeFill="accent5" w:themeFillTint="66"/>
          </w:tcPr>
          <w:p w14:paraId="0A954EC3"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1CFB3CB3" w14:textId="77777777" w:rsidR="00A64588" w:rsidRPr="00FE5102" w:rsidRDefault="00A64588" w:rsidP="00FD567A">
            <w:pPr>
              <w:rPr>
                <w:rFonts w:ascii="Arial Nova" w:hAnsi="Arial Nova"/>
                <w:sz w:val="20"/>
                <w:szCs w:val="20"/>
              </w:rPr>
            </w:pPr>
            <w:r w:rsidRPr="00FE5102">
              <w:rPr>
                <w:rFonts w:ascii="Arial Nova" w:hAnsi="Arial Nova"/>
                <w:sz w:val="20"/>
                <w:szCs w:val="20"/>
              </w:rPr>
              <w:t>Dr Paul Winterbottom</w:t>
            </w:r>
          </w:p>
        </w:tc>
        <w:tc>
          <w:tcPr>
            <w:tcW w:w="3711" w:type="dxa"/>
            <w:shd w:val="clear" w:color="auto" w:fill="B6DDE8" w:themeFill="accent5" w:themeFillTint="66"/>
          </w:tcPr>
          <w:p w14:paraId="6D5458CB"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Psychiatrist</w:t>
            </w:r>
          </w:p>
        </w:tc>
        <w:tc>
          <w:tcPr>
            <w:tcW w:w="3544" w:type="dxa"/>
            <w:shd w:val="clear" w:color="auto" w:fill="B6DDE8" w:themeFill="accent5" w:themeFillTint="66"/>
          </w:tcPr>
          <w:p w14:paraId="57DF65AC"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2gether NHS Foundation Trust</w:t>
            </w:r>
          </w:p>
        </w:tc>
        <w:tc>
          <w:tcPr>
            <w:tcW w:w="1232" w:type="dxa"/>
            <w:shd w:val="clear" w:color="auto" w:fill="B6DDE8" w:themeFill="accent5" w:themeFillTint="66"/>
          </w:tcPr>
          <w:p w14:paraId="304C5020"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46AE4CD6" w14:textId="77777777" w:rsidTr="00FD567A">
        <w:tc>
          <w:tcPr>
            <w:tcW w:w="2122" w:type="dxa"/>
            <w:tcBorders>
              <w:bottom w:val="single" w:sz="4" w:space="0" w:color="auto"/>
            </w:tcBorders>
          </w:tcPr>
          <w:p w14:paraId="01510FCC"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Borders>
              <w:bottom w:val="single" w:sz="4" w:space="0" w:color="auto"/>
            </w:tcBorders>
          </w:tcPr>
          <w:p w14:paraId="1DD7A70E" w14:textId="77777777" w:rsidR="00A64588" w:rsidRPr="00FE5102" w:rsidRDefault="00A64588" w:rsidP="00FD567A">
            <w:pPr>
              <w:rPr>
                <w:rFonts w:ascii="Arial Nova" w:hAnsi="Arial Nova"/>
                <w:sz w:val="20"/>
                <w:szCs w:val="20"/>
              </w:rPr>
            </w:pPr>
            <w:r w:rsidRPr="00FE5102">
              <w:rPr>
                <w:rFonts w:ascii="Arial Nova" w:hAnsi="Arial Nova"/>
                <w:sz w:val="20"/>
                <w:szCs w:val="20"/>
              </w:rPr>
              <w:t>Dr Anita Pearson</w:t>
            </w:r>
          </w:p>
        </w:tc>
        <w:tc>
          <w:tcPr>
            <w:tcW w:w="3711" w:type="dxa"/>
            <w:tcBorders>
              <w:bottom w:val="single" w:sz="4" w:space="0" w:color="auto"/>
            </w:tcBorders>
          </w:tcPr>
          <w:p w14:paraId="7530826D"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Specialist in gender health care </w:t>
            </w:r>
          </w:p>
        </w:tc>
        <w:tc>
          <w:tcPr>
            <w:tcW w:w="3544" w:type="dxa"/>
            <w:tcBorders>
              <w:bottom w:val="single" w:sz="4" w:space="0" w:color="auto"/>
            </w:tcBorders>
          </w:tcPr>
          <w:p w14:paraId="610879BB"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Devon Partnership Trust </w:t>
            </w:r>
          </w:p>
        </w:tc>
        <w:tc>
          <w:tcPr>
            <w:tcW w:w="1232" w:type="dxa"/>
            <w:tcBorders>
              <w:bottom w:val="single" w:sz="4" w:space="0" w:color="auto"/>
            </w:tcBorders>
          </w:tcPr>
          <w:p w14:paraId="1D32F359"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28C05447" w14:textId="77777777" w:rsidTr="00FD567A">
        <w:tc>
          <w:tcPr>
            <w:tcW w:w="2122" w:type="dxa"/>
            <w:shd w:val="clear" w:color="auto" w:fill="B6DDE8" w:themeFill="accent5" w:themeFillTint="66"/>
          </w:tcPr>
          <w:p w14:paraId="27C68DBA"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0737E633" w14:textId="77777777" w:rsidR="00A64588" w:rsidRPr="00FE5102" w:rsidRDefault="00A64588" w:rsidP="00FD567A">
            <w:pPr>
              <w:rPr>
                <w:rFonts w:ascii="Arial Nova" w:hAnsi="Arial Nova"/>
                <w:sz w:val="20"/>
                <w:szCs w:val="20"/>
              </w:rPr>
            </w:pPr>
            <w:r w:rsidRPr="00FE5102">
              <w:rPr>
                <w:rFonts w:ascii="Arial Nova" w:hAnsi="Arial Nova"/>
                <w:sz w:val="20"/>
                <w:szCs w:val="20"/>
              </w:rPr>
              <w:t>Dr Tom Hilliard</w:t>
            </w:r>
          </w:p>
        </w:tc>
        <w:tc>
          <w:tcPr>
            <w:tcW w:w="3711" w:type="dxa"/>
            <w:shd w:val="clear" w:color="auto" w:fill="B6DDE8" w:themeFill="accent5" w:themeFillTint="66"/>
          </w:tcPr>
          <w:p w14:paraId="0686ECE6"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Respiratory Paediatrician</w:t>
            </w:r>
          </w:p>
        </w:tc>
        <w:tc>
          <w:tcPr>
            <w:tcW w:w="3544" w:type="dxa"/>
            <w:shd w:val="clear" w:color="auto" w:fill="B6DDE8" w:themeFill="accent5" w:themeFillTint="66"/>
          </w:tcPr>
          <w:p w14:paraId="013AFA24"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University Hospitals Bristol &amp; Weston NHS Foundation Trust</w:t>
            </w:r>
          </w:p>
        </w:tc>
        <w:tc>
          <w:tcPr>
            <w:tcW w:w="1232" w:type="dxa"/>
            <w:shd w:val="clear" w:color="auto" w:fill="B6DDE8" w:themeFill="accent5" w:themeFillTint="66"/>
          </w:tcPr>
          <w:p w14:paraId="4E9AEE99"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3DC003CA" w14:textId="77777777" w:rsidTr="00FD567A">
        <w:tc>
          <w:tcPr>
            <w:tcW w:w="2122" w:type="dxa"/>
            <w:shd w:val="clear" w:color="auto" w:fill="B6DDE8" w:themeFill="accent5" w:themeFillTint="66"/>
          </w:tcPr>
          <w:p w14:paraId="756DEDEC"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154D778A" w14:textId="77777777" w:rsidR="00A64588" w:rsidRPr="00FE5102" w:rsidRDefault="00A64588" w:rsidP="00FD567A">
            <w:pPr>
              <w:rPr>
                <w:rFonts w:ascii="Arial Nova" w:hAnsi="Arial Nova"/>
                <w:sz w:val="20"/>
                <w:szCs w:val="20"/>
              </w:rPr>
            </w:pPr>
            <w:r w:rsidRPr="00FE5102">
              <w:rPr>
                <w:rFonts w:ascii="Arial Nova" w:hAnsi="Arial Nova"/>
                <w:sz w:val="20"/>
                <w:szCs w:val="20"/>
              </w:rPr>
              <w:t>Peter Davis</w:t>
            </w:r>
          </w:p>
        </w:tc>
        <w:tc>
          <w:tcPr>
            <w:tcW w:w="3711" w:type="dxa"/>
            <w:shd w:val="clear" w:color="auto" w:fill="B6DDE8" w:themeFill="accent5" w:themeFillTint="66"/>
          </w:tcPr>
          <w:p w14:paraId="57EFA5E6"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Paediatric Intensivist</w:t>
            </w:r>
          </w:p>
        </w:tc>
        <w:tc>
          <w:tcPr>
            <w:tcW w:w="3544" w:type="dxa"/>
            <w:shd w:val="clear" w:color="auto" w:fill="B6DDE8" w:themeFill="accent5" w:themeFillTint="66"/>
          </w:tcPr>
          <w:p w14:paraId="1FBC4E4F"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University Hospitals Bristol NHS Foundation Trust</w:t>
            </w:r>
          </w:p>
        </w:tc>
        <w:tc>
          <w:tcPr>
            <w:tcW w:w="1232" w:type="dxa"/>
            <w:shd w:val="clear" w:color="auto" w:fill="B6DDE8" w:themeFill="accent5" w:themeFillTint="66"/>
          </w:tcPr>
          <w:p w14:paraId="1614F9CE"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2D4577CD" w14:textId="77777777" w:rsidTr="00FD567A">
        <w:tc>
          <w:tcPr>
            <w:tcW w:w="2122" w:type="dxa"/>
          </w:tcPr>
          <w:p w14:paraId="0A5E3FD1"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5CC2E9D3" w14:textId="77777777" w:rsidR="00A64588" w:rsidRPr="00FE5102" w:rsidRDefault="00A64588" w:rsidP="00FD567A">
            <w:pPr>
              <w:rPr>
                <w:rFonts w:ascii="Arial Nova" w:hAnsi="Arial Nova"/>
                <w:sz w:val="20"/>
                <w:szCs w:val="20"/>
              </w:rPr>
            </w:pPr>
            <w:r w:rsidRPr="00FE5102">
              <w:rPr>
                <w:rFonts w:ascii="Arial Nova" w:hAnsi="Arial Nova"/>
                <w:sz w:val="20"/>
                <w:szCs w:val="20"/>
              </w:rPr>
              <w:t>Miles Wagstaff</w:t>
            </w:r>
          </w:p>
        </w:tc>
        <w:tc>
          <w:tcPr>
            <w:tcW w:w="3711" w:type="dxa"/>
          </w:tcPr>
          <w:p w14:paraId="3C9126A2"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Paediatrician, Neonatologist</w:t>
            </w:r>
          </w:p>
        </w:tc>
        <w:tc>
          <w:tcPr>
            <w:tcW w:w="3544" w:type="dxa"/>
          </w:tcPr>
          <w:p w14:paraId="2783ECAB"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Gloucestershire Hospitals NHS Foundation Trust</w:t>
            </w:r>
          </w:p>
        </w:tc>
        <w:tc>
          <w:tcPr>
            <w:tcW w:w="1232" w:type="dxa"/>
          </w:tcPr>
          <w:p w14:paraId="0B1B3178"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7225FD32" w14:textId="77777777" w:rsidTr="00FD567A">
        <w:tc>
          <w:tcPr>
            <w:tcW w:w="2122" w:type="dxa"/>
          </w:tcPr>
          <w:p w14:paraId="5D11B795"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0BBCAD3E" w14:textId="77777777" w:rsidR="00A64588" w:rsidRPr="00FE5102" w:rsidRDefault="00A64588" w:rsidP="00FD567A">
            <w:pPr>
              <w:rPr>
                <w:rFonts w:ascii="Arial Nova" w:hAnsi="Arial Nova"/>
                <w:sz w:val="20"/>
                <w:szCs w:val="20"/>
              </w:rPr>
            </w:pPr>
            <w:r w:rsidRPr="00FE5102">
              <w:rPr>
                <w:rFonts w:ascii="Arial Nova" w:hAnsi="Arial Nova"/>
                <w:sz w:val="20"/>
                <w:szCs w:val="20"/>
              </w:rPr>
              <w:t>Will Mongare</w:t>
            </w:r>
          </w:p>
        </w:tc>
        <w:tc>
          <w:tcPr>
            <w:tcW w:w="3711" w:type="dxa"/>
          </w:tcPr>
          <w:p w14:paraId="604EDC64"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Clinical Nursing and Quality Manager / CAMHS Case Manager </w:t>
            </w:r>
          </w:p>
        </w:tc>
        <w:tc>
          <w:tcPr>
            <w:tcW w:w="3544" w:type="dxa"/>
          </w:tcPr>
          <w:p w14:paraId="4C69E35C"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NHSE/I </w:t>
            </w:r>
          </w:p>
        </w:tc>
        <w:tc>
          <w:tcPr>
            <w:tcW w:w="1232" w:type="dxa"/>
          </w:tcPr>
          <w:p w14:paraId="15442401"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7A475CEC" w14:textId="77777777" w:rsidTr="00FD567A">
        <w:tc>
          <w:tcPr>
            <w:tcW w:w="2122" w:type="dxa"/>
            <w:tcBorders>
              <w:bottom w:val="single" w:sz="4" w:space="0" w:color="auto"/>
            </w:tcBorders>
          </w:tcPr>
          <w:p w14:paraId="366F6844"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Borders>
              <w:bottom w:val="single" w:sz="4" w:space="0" w:color="auto"/>
            </w:tcBorders>
          </w:tcPr>
          <w:p w14:paraId="6AFFD157" w14:textId="77777777" w:rsidR="00A64588" w:rsidRPr="00FE5102" w:rsidRDefault="00A64588" w:rsidP="00FD567A">
            <w:pPr>
              <w:rPr>
                <w:rFonts w:ascii="Arial Nova" w:hAnsi="Arial Nova"/>
                <w:sz w:val="20"/>
                <w:szCs w:val="20"/>
              </w:rPr>
            </w:pPr>
            <w:r w:rsidRPr="00FE5102">
              <w:rPr>
                <w:rFonts w:ascii="Arial Nova" w:hAnsi="Arial Nova"/>
                <w:sz w:val="20"/>
                <w:szCs w:val="20"/>
              </w:rPr>
              <w:t>Carol Stonham</w:t>
            </w:r>
          </w:p>
        </w:tc>
        <w:tc>
          <w:tcPr>
            <w:tcW w:w="3711" w:type="dxa"/>
            <w:tcBorders>
              <w:bottom w:val="single" w:sz="4" w:space="0" w:color="auto"/>
            </w:tcBorders>
          </w:tcPr>
          <w:p w14:paraId="730EF23C"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Respiratory Nurse Specialist Primary Care</w:t>
            </w:r>
          </w:p>
        </w:tc>
        <w:tc>
          <w:tcPr>
            <w:tcW w:w="3544" w:type="dxa"/>
            <w:tcBorders>
              <w:bottom w:val="single" w:sz="4" w:space="0" w:color="auto"/>
            </w:tcBorders>
          </w:tcPr>
          <w:p w14:paraId="1F6FDCEA"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Gloucestershire ICB</w:t>
            </w:r>
          </w:p>
        </w:tc>
        <w:tc>
          <w:tcPr>
            <w:tcW w:w="1232" w:type="dxa"/>
            <w:tcBorders>
              <w:bottom w:val="single" w:sz="4" w:space="0" w:color="auto"/>
            </w:tcBorders>
          </w:tcPr>
          <w:p w14:paraId="217AACE4"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03276DA5" w14:textId="77777777" w:rsidTr="00FD567A">
        <w:tc>
          <w:tcPr>
            <w:tcW w:w="2122" w:type="dxa"/>
            <w:shd w:val="clear" w:color="auto" w:fill="B6DDE8" w:themeFill="accent5" w:themeFillTint="66"/>
          </w:tcPr>
          <w:p w14:paraId="1EC4CF7C"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7F58845C" w14:textId="77777777" w:rsidR="00A64588" w:rsidRPr="00FE5102" w:rsidRDefault="00A64588" w:rsidP="00FD567A">
            <w:pPr>
              <w:rPr>
                <w:rFonts w:ascii="Arial Nova" w:hAnsi="Arial Nova"/>
                <w:sz w:val="20"/>
                <w:szCs w:val="20"/>
              </w:rPr>
            </w:pPr>
            <w:r w:rsidRPr="00FE5102">
              <w:rPr>
                <w:rFonts w:ascii="Arial Nova" w:hAnsi="Arial Nova"/>
                <w:sz w:val="20"/>
                <w:szCs w:val="20"/>
              </w:rPr>
              <w:t>Dr Clare Barlow</w:t>
            </w:r>
          </w:p>
        </w:tc>
        <w:tc>
          <w:tcPr>
            <w:tcW w:w="3711" w:type="dxa"/>
            <w:shd w:val="clear" w:color="auto" w:fill="B6DDE8" w:themeFill="accent5" w:themeFillTint="66"/>
          </w:tcPr>
          <w:p w14:paraId="01DAC618"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Medical Oncologist</w:t>
            </w:r>
          </w:p>
        </w:tc>
        <w:tc>
          <w:tcPr>
            <w:tcW w:w="3544" w:type="dxa"/>
            <w:shd w:val="clear" w:color="auto" w:fill="B6DDE8" w:themeFill="accent5" w:themeFillTint="66"/>
          </w:tcPr>
          <w:p w14:paraId="40EE462F"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Musgrove Park Hospital</w:t>
            </w:r>
          </w:p>
        </w:tc>
        <w:tc>
          <w:tcPr>
            <w:tcW w:w="1232" w:type="dxa"/>
            <w:shd w:val="clear" w:color="auto" w:fill="B6DDE8" w:themeFill="accent5" w:themeFillTint="66"/>
          </w:tcPr>
          <w:p w14:paraId="10074D26"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56CFCB30" w14:textId="77777777" w:rsidTr="00FD567A">
        <w:tc>
          <w:tcPr>
            <w:tcW w:w="2122" w:type="dxa"/>
            <w:shd w:val="clear" w:color="auto" w:fill="B6DDE8" w:themeFill="accent5" w:themeFillTint="66"/>
          </w:tcPr>
          <w:p w14:paraId="1AA60752"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6E7386FE" w14:textId="77777777" w:rsidR="00A64588" w:rsidRPr="00FE5102" w:rsidRDefault="00A64588" w:rsidP="00FD567A">
            <w:pPr>
              <w:rPr>
                <w:rFonts w:ascii="Arial Nova" w:hAnsi="Arial Nova"/>
                <w:sz w:val="20"/>
                <w:szCs w:val="20"/>
              </w:rPr>
            </w:pPr>
            <w:r w:rsidRPr="00FE5102">
              <w:rPr>
                <w:rFonts w:ascii="Arial Nova" w:hAnsi="Arial Nova"/>
                <w:sz w:val="20"/>
                <w:szCs w:val="20"/>
              </w:rPr>
              <w:t>Dr Marion Andrews-Evans</w:t>
            </w:r>
          </w:p>
        </w:tc>
        <w:tc>
          <w:tcPr>
            <w:tcW w:w="3711" w:type="dxa"/>
            <w:shd w:val="clear" w:color="auto" w:fill="B6DDE8" w:themeFill="accent5" w:themeFillTint="66"/>
          </w:tcPr>
          <w:p w14:paraId="610EA393"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Executive Nurse </w:t>
            </w:r>
          </w:p>
        </w:tc>
        <w:tc>
          <w:tcPr>
            <w:tcW w:w="3544" w:type="dxa"/>
            <w:shd w:val="clear" w:color="auto" w:fill="B6DDE8" w:themeFill="accent5" w:themeFillTint="66"/>
          </w:tcPr>
          <w:p w14:paraId="09A62E6C"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Gloucestershire </w:t>
            </w:r>
            <w:r w:rsidRPr="00FE5102">
              <w:rPr>
                <w:rFonts w:ascii="Arial Nova" w:eastAsia="Times New Roman" w:hAnsi="Arial Nova" w:cs="Calibri"/>
                <w:sz w:val="20"/>
                <w:szCs w:val="20"/>
                <w:lang w:eastAsia="en-GB"/>
              </w:rPr>
              <w:t>ICB</w:t>
            </w:r>
          </w:p>
        </w:tc>
        <w:tc>
          <w:tcPr>
            <w:tcW w:w="1232" w:type="dxa"/>
            <w:shd w:val="clear" w:color="auto" w:fill="B6DDE8" w:themeFill="accent5" w:themeFillTint="66"/>
          </w:tcPr>
          <w:p w14:paraId="474FADEA"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307EC1AB" w14:textId="77777777" w:rsidTr="00FD567A">
        <w:tc>
          <w:tcPr>
            <w:tcW w:w="2122" w:type="dxa"/>
            <w:shd w:val="clear" w:color="auto" w:fill="B6DDE8" w:themeFill="accent5" w:themeFillTint="66"/>
          </w:tcPr>
          <w:p w14:paraId="7CB2E0D4"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75681089" w14:textId="77777777" w:rsidR="00A64588" w:rsidRPr="00FE5102" w:rsidRDefault="00A64588" w:rsidP="00FD567A">
            <w:pPr>
              <w:rPr>
                <w:rFonts w:ascii="Arial Nova" w:hAnsi="Arial Nova"/>
                <w:sz w:val="20"/>
                <w:szCs w:val="20"/>
              </w:rPr>
            </w:pPr>
            <w:r w:rsidRPr="00FE5102">
              <w:rPr>
                <w:rFonts w:ascii="Arial Nova" w:hAnsi="Arial Nova"/>
                <w:sz w:val="20"/>
                <w:szCs w:val="20"/>
              </w:rPr>
              <w:t>Joanne Meacham</w:t>
            </w:r>
          </w:p>
        </w:tc>
        <w:tc>
          <w:tcPr>
            <w:tcW w:w="3711" w:type="dxa"/>
            <w:shd w:val="clear" w:color="auto" w:fill="B6DDE8" w:themeFill="accent5" w:themeFillTint="66"/>
          </w:tcPr>
          <w:p w14:paraId="344F4AC9"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Head of Nursing Adult Community Services</w:t>
            </w:r>
          </w:p>
        </w:tc>
        <w:tc>
          <w:tcPr>
            <w:tcW w:w="3544" w:type="dxa"/>
            <w:shd w:val="clear" w:color="auto" w:fill="B6DDE8" w:themeFill="accent5" w:themeFillTint="66"/>
          </w:tcPr>
          <w:p w14:paraId="60F4D3F7" w14:textId="77777777" w:rsidR="00A64588" w:rsidRPr="00FE5102" w:rsidRDefault="00A64588" w:rsidP="00FD567A">
            <w:pPr>
              <w:rPr>
                <w:rFonts w:ascii="Arial Nova" w:eastAsia="Times New Roman" w:hAnsi="Arial Nova" w:cs="Calibri"/>
                <w:sz w:val="20"/>
                <w:szCs w:val="20"/>
                <w:lang w:eastAsia="en-GB"/>
              </w:rPr>
            </w:pPr>
          </w:p>
        </w:tc>
        <w:tc>
          <w:tcPr>
            <w:tcW w:w="1232" w:type="dxa"/>
            <w:shd w:val="clear" w:color="auto" w:fill="B6DDE8" w:themeFill="accent5" w:themeFillTint="66"/>
          </w:tcPr>
          <w:p w14:paraId="2B74877E"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79CB7361" w14:textId="77777777" w:rsidTr="00FD567A">
        <w:tc>
          <w:tcPr>
            <w:tcW w:w="2122" w:type="dxa"/>
          </w:tcPr>
          <w:p w14:paraId="09D88F3F"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53FC1A5C" w14:textId="77777777" w:rsidR="00A64588" w:rsidRPr="00FE5102" w:rsidRDefault="00A64588" w:rsidP="00FD567A">
            <w:pPr>
              <w:rPr>
                <w:rFonts w:ascii="Arial Nova" w:hAnsi="Arial Nova"/>
                <w:sz w:val="20"/>
                <w:szCs w:val="20"/>
              </w:rPr>
            </w:pPr>
            <w:r w:rsidRPr="00FE5102">
              <w:rPr>
                <w:rFonts w:ascii="Arial Nova" w:hAnsi="Arial Nova"/>
                <w:sz w:val="20"/>
                <w:szCs w:val="20"/>
              </w:rPr>
              <w:t>Dr Peter Wright</w:t>
            </w:r>
          </w:p>
        </w:tc>
        <w:tc>
          <w:tcPr>
            <w:tcW w:w="3711" w:type="dxa"/>
          </w:tcPr>
          <w:p w14:paraId="098C174A"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Director of Healthcare Science and Technology</w:t>
            </w:r>
          </w:p>
        </w:tc>
        <w:tc>
          <w:tcPr>
            <w:tcW w:w="3544" w:type="dxa"/>
          </w:tcPr>
          <w:p w14:paraId="5E661985"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University Hospitals Plymouth NHS Trust</w:t>
            </w:r>
          </w:p>
        </w:tc>
        <w:tc>
          <w:tcPr>
            <w:tcW w:w="1232" w:type="dxa"/>
          </w:tcPr>
          <w:p w14:paraId="0DEDE088"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20B5BDF8" w14:textId="77777777" w:rsidTr="00FD567A">
        <w:tc>
          <w:tcPr>
            <w:tcW w:w="2122" w:type="dxa"/>
            <w:tcBorders>
              <w:bottom w:val="single" w:sz="4" w:space="0" w:color="auto"/>
            </w:tcBorders>
          </w:tcPr>
          <w:p w14:paraId="0D16565D"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Borders>
              <w:bottom w:val="single" w:sz="4" w:space="0" w:color="auto"/>
            </w:tcBorders>
          </w:tcPr>
          <w:p w14:paraId="2CFBE6A8" w14:textId="77777777" w:rsidR="00A64588" w:rsidRPr="00FE5102" w:rsidRDefault="00A64588" w:rsidP="00FD567A">
            <w:pPr>
              <w:rPr>
                <w:rFonts w:ascii="Arial Nova" w:hAnsi="Arial Nova"/>
                <w:sz w:val="20"/>
                <w:szCs w:val="20"/>
              </w:rPr>
            </w:pPr>
            <w:r w:rsidRPr="00FE5102">
              <w:rPr>
                <w:rFonts w:ascii="Arial Nova" w:hAnsi="Arial Nova"/>
                <w:sz w:val="20"/>
                <w:szCs w:val="20"/>
              </w:rPr>
              <w:t>Dr Sara Evans</w:t>
            </w:r>
          </w:p>
        </w:tc>
        <w:tc>
          <w:tcPr>
            <w:tcW w:w="3711" w:type="dxa"/>
            <w:tcBorders>
              <w:bottom w:val="single" w:sz="4" w:space="0" w:color="auto"/>
            </w:tcBorders>
          </w:tcPr>
          <w:p w14:paraId="56CC8FB3"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Geriatrician, Lead for Medical Education research and development, and medical workforce</w:t>
            </w:r>
          </w:p>
        </w:tc>
        <w:tc>
          <w:tcPr>
            <w:tcW w:w="3544" w:type="dxa"/>
            <w:tcBorders>
              <w:bottom w:val="single" w:sz="4" w:space="0" w:color="auto"/>
            </w:tcBorders>
          </w:tcPr>
          <w:p w14:paraId="00B1A99C"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Royal United Hospital Bath</w:t>
            </w:r>
          </w:p>
        </w:tc>
        <w:tc>
          <w:tcPr>
            <w:tcW w:w="1232" w:type="dxa"/>
            <w:tcBorders>
              <w:bottom w:val="single" w:sz="4" w:space="0" w:color="auto"/>
            </w:tcBorders>
          </w:tcPr>
          <w:p w14:paraId="3AC48882"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5DB4EDEC" w14:textId="77777777" w:rsidTr="00FD567A">
        <w:tc>
          <w:tcPr>
            <w:tcW w:w="2122" w:type="dxa"/>
            <w:shd w:val="clear" w:color="auto" w:fill="B6DDE8" w:themeFill="accent5" w:themeFillTint="66"/>
          </w:tcPr>
          <w:p w14:paraId="774590C2"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42CF4F1F" w14:textId="77777777" w:rsidR="00A64588" w:rsidRPr="00FE5102" w:rsidRDefault="00A64588" w:rsidP="00FD567A">
            <w:pPr>
              <w:rPr>
                <w:rFonts w:ascii="Arial Nova" w:hAnsi="Arial Nova"/>
                <w:sz w:val="20"/>
                <w:szCs w:val="20"/>
              </w:rPr>
            </w:pPr>
            <w:r w:rsidRPr="00FE5102">
              <w:rPr>
                <w:rFonts w:ascii="Arial Nova" w:hAnsi="Arial Nova"/>
                <w:sz w:val="20"/>
                <w:szCs w:val="20"/>
              </w:rPr>
              <w:t>Dr Rachel Bradley</w:t>
            </w:r>
          </w:p>
        </w:tc>
        <w:tc>
          <w:tcPr>
            <w:tcW w:w="3711" w:type="dxa"/>
            <w:shd w:val="clear" w:color="auto" w:fill="B6DDE8" w:themeFill="accent5" w:themeFillTint="66"/>
          </w:tcPr>
          <w:p w14:paraId="261B40CA"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Geriatrician</w:t>
            </w:r>
          </w:p>
        </w:tc>
        <w:tc>
          <w:tcPr>
            <w:tcW w:w="3544" w:type="dxa"/>
            <w:shd w:val="clear" w:color="auto" w:fill="B6DDE8" w:themeFill="accent5" w:themeFillTint="66"/>
          </w:tcPr>
          <w:p w14:paraId="7E9147C4"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Bristol Royal Infirmary University Hospitals Bristol &amp; Weston Trust [Care of Older People]</w:t>
            </w:r>
          </w:p>
        </w:tc>
        <w:tc>
          <w:tcPr>
            <w:tcW w:w="1232" w:type="dxa"/>
            <w:shd w:val="clear" w:color="auto" w:fill="B6DDE8" w:themeFill="accent5" w:themeFillTint="66"/>
          </w:tcPr>
          <w:p w14:paraId="267B27DC"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025D56BC" w14:textId="77777777" w:rsidTr="00FD567A">
        <w:tc>
          <w:tcPr>
            <w:tcW w:w="2122" w:type="dxa"/>
            <w:tcBorders>
              <w:bottom w:val="single" w:sz="4" w:space="0" w:color="auto"/>
            </w:tcBorders>
          </w:tcPr>
          <w:p w14:paraId="0118701F"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Borders>
              <w:bottom w:val="single" w:sz="4" w:space="0" w:color="auto"/>
            </w:tcBorders>
          </w:tcPr>
          <w:p w14:paraId="219212A1" w14:textId="77777777" w:rsidR="00A64588" w:rsidRPr="00FE5102" w:rsidRDefault="00A64588" w:rsidP="00FD567A">
            <w:pPr>
              <w:rPr>
                <w:rFonts w:ascii="Arial Nova" w:hAnsi="Arial Nova"/>
                <w:sz w:val="20"/>
                <w:szCs w:val="20"/>
              </w:rPr>
            </w:pPr>
            <w:r w:rsidRPr="00FE5102">
              <w:rPr>
                <w:rFonts w:ascii="Arial Nova" w:hAnsi="Arial Nova"/>
                <w:sz w:val="20"/>
                <w:szCs w:val="20"/>
              </w:rPr>
              <w:t>Mark Stone</w:t>
            </w:r>
          </w:p>
        </w:tc>
        <w:tc>
          <w:tcPr>
            <w:tcW w:w="3711" w:type="dxa"/>
            <w:tcBorders>
              <w:bottom w:val="single" w:sz="4" w:space="0" w:color="auto"/>
            </w:tcBorders>
          </w:tcPr>
          <w:p w14:paraId="7BE17B42"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Pharmacist Consultant/Devon LPC Project Lead</w:t>
            </w:r>
            <w:r w:rsidRPr="00FE5102">
              <w:rPr>
                <w:rFonts w:ascii="Arial Nova" w:eastAsia="Times New Roman" w:hAnsi="Arial Nova" w:cs="Calibri"/>
                <w:sz w:val="20"/>
                <w:szCs w:val="20"/>
                <w:lang w:eastAsia="en-GB"/>
              </w:rPr>
              <w:t xml:space="preserve">, </w:t>
            </w:r>
            <w:r w:rsidRPr="00C73DB9">
              <w:rPr>
                <w:rFonts w:ascii="Arial Nova" w:eastAsia="Times New Roman" w:hAnsi="Arial Nova" w:cs="Calibri"/>
                <w:sz w:val="20"/>
                <w:szCs w:val="20"/>
                <w:lang w:eastAsia="en-GB"/>
              </w:rPr>
              <w:t xml:space="preserve">Vice Chair of the East Cornwall Primary Care Network </w:t>
            </w:r>
          </w:p>
        </w:tc>
        <w:tc>
          <w:tcPr>
            <w:tcW w:w="3544" w:type="dxa"/>
            <w:tcBorders>
              <w:bottom w:val="single" w:sz="4" w:space="0" w:color="auto"/>
            </w:tcBorders>
          </w:tcPr>
          <w:p w14:paraId="14429757"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Devon Local Pharmaceutical Committee and Tamar Valley Health Practices</w:t>
            </w:r>
          </w:p>
        </w:tc>
        <w:tc>
          <w:tcPr>
            <w:tcW w:w="1232" w:type="dxa"/>
            <w:tcBorders>
              <w:bottom w:val="single" w:sz="4" w:space="0" w:color="auto"/>
            </w:tcBorders>
          </w:tcPr>
          <w:p w14:paraId="59B4A651"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025887B8" w14:textId="77777777" w:rsidTr="00FD567A">
        <w:tc>
          <w:tcPr>
            <w:tcW w:w="2122" w:type="dxa"/>
            <w:shd w:val="clear" w:color="auto" w:fill="B6DDE8" w:themeFill="accent5" w:themeFillTint="66"/>
          </w:tcPr>
          <w:p w14:paraId="51D50D96"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75772289" w14:textId="77777777" w:rsidR="00A64588" w:rsidRPr="00FE5102" w:rsidRDefault="00A64588" w:rsidP="00FD567A">
            <w:pPr>
              <w:rPr>
                <w:rFonts w:ascii="Arial Nova" w:hAnsi="Arial Nova"/>
                <w:sz w:val="20"/>
                <w:szCs w:val="20"/>
              </w:rPr>
            </w:pPr>
            <w:r w:rsidRPr="00FE5102">
              <w:rPr>
                <w:rFonts w:ascii="Arial Nova" w:hAnsi="Arial Nova"/>
                <w:sz w:val="20"/>
                <w:szCs w:val="20"/>
              </w:rPr>
              <w:t>Bruce Daniel</w:t>
            </w:r>
          </w:p>
        </w:tc>
        <w:tc>
          <w:tcPr>
            <w:tcW w:w="3711" w:type="dxa"/>
            <w:shd w:val="clear" w:color="auto" w:fill="B6DDE8" w:themeFill="accent5" w:themeFillTint="66"/>
          </w:tcPr>
          <w:p w14:paraId="7674D9F4"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Head of Pathology, </w:t>
            </w:r>
            <w:proofErr w:type="gramStart"/>
            <w:r w:rsidRPr="00C73DB9">
              <w:rPr>
                <w:rFonts w:ascii="Arial Nova" w:eastAsia="Times New Roman" w:hAnsi="Arial Nova" w:cs="Calibri"/>
                <w:sz w:val="20"/>
                <w:szCs w:val="20"/>
                <w:lang w:eastAsia="en-GB"/>
              </w:rPr>
              <w:t>South West</w:t>
            </w:r>
            <w:proofErr w:type="gramEnd"/>
            <w:r w:rsidRPr="00C73DB9">
              <w:rPr>
                <w:rFonts w:ascii="Arial Nova" w:eastAsia="Times New Roman" w:hAnsi="Arial Nova" w:cs="Calibri"/>
                <w:sz w:val="20"/>
                <w:szCs w:val="20"/>
                <w:lang w:eastAsia="en-GB"/>
              </w:rPr>
              <w:t xml:space="preserve"> region</w:t>
            </w:r>
          </w:p>
        </w:tc>
        <w:tc>
          <w:tcPr>
            <w:tcW w:w="3544" w:type="dxa"/>
            <w:shd w:val="clear" w:color="auto" w:fill="B6DDE8" w:themeFill="accent5" w:themeFillTint="66"/>
          </w:tcPr>
          <w:p w14:paraId="7BDA4CF7"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 xml:space="preserve">NHS England – </w:t>
            </w:r>
            <w:proofErr w:type="gramStart"/>
            <w:r w:rsidRPr="00FE5102">
              <w:rPr>
                <w:rFonts w:ascii="Arial Nova" w:eastAsia="Times New Roman" w:hAnsi="Arial Nova" w:cs="Calibri"/>
                <w:sz w:val="20"/>
                <w:szCs w:val="20"/>
                <w:lang w:eastAsia="en-GB"/>
              </w:rPr>
              <w:t>South West</w:t>
            </w:r>
            <w:proofErr w:type="gramEnd"/>
          </w:p>
        </w:tc>
        <w:tc>
          <w:tcPr>
            <w:tcW w:w="1232" w:type="dxa"/>
            <w:shd w:val="clear" w:color="auto" w:fill="B6DDE8" w:themeFill="accent5" w:themeFillTint="66"/>
          </w:tcPr>
          <w:p w14:paraId="00C78C28"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1225A34E" w14:textId="77777777" w:rsidTr="00FD567A">
        <w:tc>
          <w:tcPr>
            <w:tcW w:w="2122" w:type="dxa"/>
          </w:tcPr>
          <w:p w14:paraId="195B3F44"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5C96D320" w14:textId="77777777" w:rsidR="00A64588" w:rsidRPr="00FE5102" w:rsidRDefault="00A64588" w:rsidP="00FD567A">
            <w:pPr>
              <w:rPr>
                <w:rFonts w:ascii="Arial Nova" w:hAnsi="Arial Nova"/>
                <w:sz w:val="20"/>
                <w:szCs w:val="20"/>
              </w:rPr>
            </w:pPr>
            <w:r w:rsidRPr="00FE5102">
              <w:rPr>
                <w:rFonts w:ascii="Arial Nova" w:hAnsi="Arial Nova"/>
                <w:sz w:val="20"/>
                <w:szCs w:val="20"/>
              </w:rPr>
              <w:t>Alex Sharp</w:t>
            </w:r>
          </w:p>
        </w:tc>
        <w:tc>
          <w:tcPr>
            <w:tcW w:w="3711" w:type="dxa"/>
          </w:tcPr>
          <w:p w14:paraId="212E65C1"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Head of Clinical Development</w:t>
            </w:r>
          </w:p>
        </w:tc>
        <w:tc>
          <w:tcPr>
            <w:tcW w:w="3544" w:type="dxa"/>
          </w:tcPr>
          <w:p w14:paraId="0C02674C"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SWASFT </w:t>
            </w:r>
          </w:p>
        </w:tc>
        <w:tc>
          <w:tcPr>
            <w:tcW w:w="1232" w:type="dxa"/>
          </w:tcPr>
          <w:p w14:paraId="53417B57"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12F1D822" w14:textId="77777777" w:rsidTr="00FD567A">
        <w:tc>
          <w:tcPr>
            <w:tcW w:w="2122" w:type="dxa"/>
          </w:tcPr>
          <w:p w14:paraId="48F6B3FD"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3B63C3C8" w14:textId="77777777" w:rsidR="00A64588" w:rsidRPr="00FE5102" w:rsidRDefault="00A64588" w:rsidP="00FD567A">
            <w:pPr>
              <w:rPr>
                <w:rFonts w:ascii="Arial Nova" w:hAnsi="Arial Nova"/>
                <w:sz w:val="20"/>
                <w:szCs w:val="20"/>
              </w:rPr>
            </w:pPr>
            <w:r w:rsidRPr="00FE5102">
              <w:rPr>
                <w:rFonts w:ascii="Arial Nova" w:hAnsi="Arial Nova"/>
                <w:sz w:val="20"/>
                <w:szCs w:val="20"/>
              </w:rPr>
              <w:t>Alyson O’Donnell</w:t>
            </w:r>
          </w:p>
        </w:tc>
        <w:tc>
          <w:tcPr>
            <w:tcW w:w="3711" w:type="dxa"/>
          </w:tcPr>
          <w:p w14:paraId="7D5AA572"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Medical Director </w:t>
            </w:r>
          </w:p>
        </w:tc>
        <w:tc>
          <w:tcPr>
            <w:tcW w:w="3544" w:type="dxa"/>
          </w:tcPr>
          <w:p w14:paraId="198A05CB"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Royal Bournemouth and Christchurch Hospital NHS Trust</w:t>
            </w:r>
          </w:p>
        </w:tc>
        <w:tc>
          <w:tcPr>
            <w:tcW w:w="1232" w:type="dxa"/>
          </w:tcPr>
          <w:p w14:paraId="5F0D0E7E"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565E5E04" w14:textId="77777777" w:rsidTr="00FD567A">
        <w:tc>
          <w:tcPr>
            <w:tcW w:w="2122" w:type="dxa"/>
          </w:tcPr>
          <w:p w14:paraId="62FD5A74"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2C8406A2" w14:textId="77777777" w:rsidR="00A64588" w:rsidRPr="00FE5102" w:rsidRDefault="00A64588" w:rsidP="00FD567A">
            <w:pPr>
              <w:rPr>
                <w:rFonts w:ascii="Arial Nova" w:hAnsi="Arial Nova"/>
                <w:sz w:val="20"/>
                <w:szCs w:val="20"/>
              </w:rPr>
            </w:pPr>
            <w:r w:rsidRPr="00FE5102">
              <w:rPr>
                <w:rFonts w:ascii="Arial Nova" w:hAnsi="Arial Nova"/>
                <w:sz w:val="20"/>
                <w:szCs w:val="20"/>
              </w:rPr>
              <w:t>Dr Mary Backhouse</w:t>
            </w:r>
          </w:p>
        </w:tc>
        <w:tc>
          <w:tcPr>
            <w:tcW w:w="3711" w:type="dxa"/>
          </w:tcPr>
          <w:p w14:paraId="5FFF3D4E"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GP</w:t>
            </w:r>
          </w:p>
        </w:tc>
        <w:tc>
          <w:tcPr>
            <w:tcW w:w="3544" w:type="dxa"/>
          </w:tcPr>
          <w:p w14:paraId="5DDFCBFA"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North Somerset CCG</w:t>
            </w:r>
          </w:p>
        </w:tc>
        <w:tc>
          <w:tcPr>
            <w:tcW w:w="1232" w:type="dxa"/>
          </w:tcPr>
          <w:p w14:paraId="6DA10C36"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7B432B35" w14:textId="77777777" w:rsidTr="00FD567A">
        <w:tc>
          <w:tcPr>
            <w:tcW w:w="2122" w:type="dxa"/>
          </w:tcPr>
          <w:p w14:paraId="7D499697"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Pr>
          <w:p w14:paraId="0B232894" w14:textId="77777777" w:rsidR="00A64588" w:rsidRPr="00FE5102" w:rsidRDefault="00A64588" w:rsidP="00FD567A">
            <w:pPr>
              <w:rPr>
                <w:rFonts w:ascii="Arial Nova" w:hAnsi="Arial Nova"/>
                <w:sz w:val="20"/>
                <w:szCs w:val="20"/>
              </w:rPr>
            </w:pPr>
            <w:r w:rsidRPr="00FE5102">
              <w:rPr>
                <w:rFonts w:ascii="Arial Nova" w:hAnsi="Arial Nova"/>
                <w:sz w:val="20"/>
                <w:szCs w:val="20"/>
              </w:rPr>
              <w:t>Dr Amelia Randle</w:t>
            </w:r>
          </w:p>
        </w:tc>
        <w:tc>
          <w:tcPr>
            <w:tcW w:w="3711" w:type="dxa"/>
          </w:tcPr>
          <w:p w14:paraId="5ED863D8"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Clinical Lead SWAG Cancer Alliance and GP</w:t>
            </w:r>
          </w:p>
        </w:tc>
        <w:tc>
          <w:tcPr>
            <w:tcW w:w="3544" w:type="dxa"/>
          </w:tcPr>
          <w:p w14:paraId="2E7B4A82"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Somerset CCG</w:t>
            </w:r>
          </w:p>
        </w:tc>
        <w:tc>
          <w:tcPr>
            <w:tcW w:w="1232" w:type="dxa"/>
          </w:tcPr>
          <w:p w14:paraId="4AE62C6D"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32B25563" w14:textId="77777777" w:rsidTr="00FD567A">
        <w:tc>
          <w:tcPr>
            <w:tcW w:w="2122" w:type="dxa"/>
            <w:tcBorders>
              <w:bottom w:val="single" w:sz="4" w:space="0" w:color="auto"/>
            </w:tcBorders>
          </w:tcPr>
          <w:p w14:paraId="5ADD99BF"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tcBorders>
              <w:bottom w:val="single" w:sz="4" w:space="0" w:color="auto"/>
            </w:tcBorders>
          </w:tcPr>
          <w:p w14:paraId="02601A38" w14:textId="77777777" w:rsidR="00A64588" w:rsidRPr="00FE5102" w:rsidRDefault="00A64588" w:rsidP="00FD567A">
            <w:pPr>
              <w:rPr>
                <w:rFonts w:ascii="Arial Nova" w:hAnsi="Arial Nova"/>
                <w:sz w:val="20"/>
                <w:szCs w:val="20"/>
              </w:rPr>
            </w:pPr>
            <w:r w:rsidRPr="00FE5102">
              <w:rPr>
                <w:rFonts w:ascii="Arial Nova" w:hAnsi="Arial Nova"/>
                <w:sz w:val="20"/>
                <w:szCs w:val="20"/>
              </w:rPr>
              <w:t>Richard Walters</w:t>
            </w:r>
          </w:p>
        </w:tc>
        <w:tc>
          <w:tcPr>
            <w:tcW w:w="3711" w:type="dxa"/>
            <w:tcBorders>
              <w:bottom w:val="single" w:sz="4" w:space="0" w:color="auto"/>
            </w:tcBorders>
          </w:tcPr>
          <w:p w14:paraId="3BDA840D"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Physiotherapy</w:t>
            </w:r>
          </w:p>
        </w:tc>
        <w:tc>
          <w:tcPr>
            <w:tcW w:w="3544" w:type="dxa"/>
            <w:tcBorders>
              <w:bottom w:val="single" w:sz="4" w:space="0" w:color="auto"/>
            </w:tcBorders>
          </w:tcPr>
          <w:p w14:paraId="4908B8EC"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University Hospitals Plymouth NHS Trust</w:t>
            </w:r>
          </w:p>
        </w:tc>
        <w:tc>
          <w:tcPr>
            <w:tcW w:w="1232" w:type="dxa"/>
            <w:tcBorders>
              <w:bottom w:val="single" w:sz="4" w:space="0" w:color="auto"/>
            </w:tcBorders>
          </w:tcPr>
          <w:p w14:paraId="6EAB0A2D"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7589BF1B" w14:textId="77777777" w:rsidTr="00FD567A">
        <w:tc>
          <w:tcPr>
            <w:tcW w:w="2122" w:type="dxa"/>
            <w:shd w:val="clear" w:color="auto" w:fill="B6DDE8" w:themeFill="accent5" w:themeFillTint="66"/>
          </w:tcPr>
          <w:p w14:paraId="7E82864F" w14:textId="77777777" w:rsidR="00A64588" w:rsidRPr="00FE5102" w:rsidRDefault="00A64588" w:rsidP="00FD567A">
            <w:pPr>
              <w:rPr>
                <w:rFonts w:ascii="Arial Nova" w:hAnsi="Arial Nova"/>
                <w:sz w:val="20"/>
                <w:szCs w:val="20"/>
              </w:rPr>
            </w:pPr>
            <w:r w:rsidRPr="00FE5102">
              <w:rPr>
                <w:rFonts w:ascii="Arial Nova" w:hAnsi="Arial Nova"/>
                <w:sz w:val="20"/>
                <w:szCs w:val="20"/>
              </w:rPr>
              <w:t>Core member</w:t>
            </w:r>
          </w:p>
        </w:tc>
        <w:tc>
          <w:tcPr>
            <w:tcW w:w="2384" w:type="dxa"/>
            <w:shd w:val="clear" w:color="auto" w:fill="B6DDE8" w:themeFill="accent5" w:themeFillTint="66"/>
          </w:tcPr>
          <w:p w14:paraId="7067929C" w14:textId="77777777" w:rsidR="00A64588" w:rsidRPr="00FE5102" w:rsidRDefault="00A64588" w:rsidP="00FD567A">
            <w:pPr>
              <w:rPr>
                <w:rFonts w:ascii="Arial Nova" w:hAnsi="Arial Nova"/>
                <w:sz w:val="20"/>
                <w:szCs w:val="20"/>
              </w:rPr>
            </w:pPr>
            <w:r w:rsidRPr="00FE5102">
              <w:rPr>
                <w:rFonts w:ascii="Arial Nova" w:hAnsi="Arial Nova"/>
                <w:sz w:val="20"/>
                <w:szCs w:val="20"/>
              </w:rPr>
              <w:t>Ros Wade</w:t>
            </w:r>
          </w:p>
        </w:tc>
        <w:tc>
          <w:tcPr>
            <w:tcW w:w="3711" w:type="dxa"/>
            <w:shd w:val="clear" w:color="auto" w:fill="B6DDE8" w:themeFill="accent5" w:themeFillTint="66"/>
          </w:tcPr>
          <w:p w14:paraId="50706C13"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Head of Therapy Services</w:t>
            </w:r>
          </w:p>
        </w:tc>
        <w:tc>
          <w:tcPr>
            <w:tcW w:w="3544" w:type="dxa"/>
            <w:shd w:val="clear" w:color="auto" w:fill="B6DDE8" w:themeFill="accent5" w:themeFillTint="66"/>
          </w:tcPr>
          <w:p w14:paraId="03EEE30E"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Royal Devon &amp; Exeter NHS Foundation Trust</w:t>
            </w:r>
          </w:p>
        </w:tc>
        <w:tc>
          <w:tcPr>
            <w:tcW w:w="1232" w:type="dxa"/>
            <w:shd w:val="clear" w:color="auto" w:fill="B6DDE8" w:themeFill="accent5" w:themeFillTint="66"/>
          </w:tcPr>
          <w:p w14:paraId="7E8954DE"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79384BBA" w14:textId="77777777" w:rsidTr="00FD567A">
        <w:tc>
          <w:tcPr>
            <w:tcW w:w="2122" w:type="dxa"/>
            <w:shd w:val="clear" w:color="auto" w:fill="B6DDE8" w:themeFill="accent5" w:themeFillTint="66"/>
          </w:tcPr>
          <w:p w14:paraId="407575C1" w14:textId="77777777" w:rsidR="00A64588" w:rsidRPr="00FE5102" w:rsidRDefault="00A64588" w:rsidP="00FD567A">
            <w:pPr>
              <w:rPr>
                <w:rFonts w:ascii="Arial Nova" w:hAnsi="Arial Nova"/>
                <w:sz w:val="20"/>
                <w:szCs w:val="20"/>
              </w:rPr>
            </w:pPr>
            <w:r w:rsidRPr="00FE5102">
              <w:rPr>
                <w:rFonts w:ascii="Arial Nova" w:hAnsi="Arial Nova"/>
                <w:sz w:val="20"/>
                <w:szCs w:val="20"/>
              </w:rPr>
              <w:lastRenderedPageBreak/>
              <w:t>Core member</w:t>
            </w:r>
          </w:p>
        </w:tc>
        <w:tc>
          <w:tcPr>
            <w:tcW w:w="2384" w:type="dxa"/>
            <w:shd w:val="clear" w:color="auto" w:fill="B6DDE8" w:themeFill="accent5" w:themeFillTint="66"/>
          </w:tcPr>
          <w:p w14:paraId="75334C32" w14:textId="77777777" w:rsidR="00A64588" w:rsidRPr="00FE5102" w:rsidRDefault="00A64588" w:rsidP="00FD567A">
            <w:pPr>
              <w:rPr>
                <w:rFonts w:ascii="Arial Nova" w:hAnsi="Arial Nova"/>
                <w:sz w:val="20"/>
                <w:szCs w:val="20"/>
              </w:rPr>
            </w:pPr>
            <w:r w:rsidRPr="00FE5102">
              <w:rPr>
                <w:rFonts w:ascii="Arial Nova" w:hAnsi="Arial Nova"/>
                <w:sz w:val="20"/>
                <w:szCs w:val="20"/>
              </w:rPr>
              <w:t>Dr Emma Jones</w:t>
            </w:r>
          </w:p>
        </w:tc>
        <w:tc>
          <w:tcPr>
            <w:tcW w:w="3711" w:type="dxa"/>
            <w:shd w:val="clear" w:color="auto" w:fill="B6DDE8" w:themeFill="accent5" w:themeFillTint="66"/>
          </w:tcPr>
          <w:p w14:paraId="4BFF0742"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Consultant Healthcare Scientist in GI Physiology</w:t>
            </w:r>
          </w:p>
        </w:tc>
        <w:tc>
          <w:tcPr>
            <w:tcW w:w="3544" w:type="dxa"/>
            <w:shd w:val="clear" w:color="auto" w:fill="B6DDE8" w:themeFill="accent5" w:themeFillTint="66"/>
          </w:tcPr>
          <w:p w14:paraId="11C65ACD"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 xml:space="preserve">University Hospital Southampton </w:t>
            </w:r>
          </w:p>
        </w:tc>
        <w:tc>
          <w:tcPr>
            <w:tcW w:w="1232" w:type="dxa"/>
            <w:shd w:val="clear" w:color="auto" w:fill="B6DDE8" w:themeFill="accent5" w:themeFillTint="66"/>
          </w:tcPr>
          <w:p w14:paraId="01962C90"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5FFD365F" w14:textId="77777777" w:rsidTr="00FD567A">
        <w:tc>
          <w:tcPr>
            <w:tcW w:w="2122" w:type="dxa"/>
            <w:shd w:val="clear" w:color="auto" w:fill="B6DDE8" w:themeFill="accent5" w:themeFillTint="66"/>
          </w:tcPr>
          <w:p w14:paraId="7FBE2058" w14:textId="77777777" w:rsidR="00A64588" w:rsidRPr="00FE5102" w:rsidRDefault="00A64588" w:rsidP="00FD567A">
            <w:pPr>
              <w:rPr>
                <w:rFonts w:ascii="Arial Nova" w:hAnsi="Arial Nova"/>
                <w:sz w:val="20"/>
                <w:szCs w:val="20"/>
              </w:rPr>
            </w:pPr>
            <w:r w:rsidRPr="00FE5102">
              <w:rPr>
                <w:rFonts w:ascii="Arial Nova" w:hAnsi="Arial Nova"/>
                <w:sz w:val="20"/>
                <w:szCs w:val="20"/>
              </w:rPr>
              <w:t>Co-opted member</w:t>
            </w:r>
          </w:p>
        </w:tc>
        <w:tc>
          <w:tcPr>
            <w:tcW w:w="2384" w:type="dxa"/>
            <w:shd w:val="clear" w:color="auto" w:fill="B6DDE8" w:themeFill="accent5" w:themeFillTint="66"/>
          </w:tcPr>
          <w:p w14:paraId="3BEBCC6D" w14:textId="77777777" w:rsidR="00A64588" w:rsidRPr="00FE5102" w:rsidRDefault="00A64588" w:rsidP="00FD567A">
            <w:pPr>
              <w:rPr>
                <w:rFonts w:ascii="Arial Nova" w:hAnsi="Arial Nova"/>
                <w:sz w:val="20"/>
                <w:szCs w:val="20"/>
              </w:rPr>
            </w:pPr>
            <w:r w:rsidRPr="00FE5102">
              <w:rPr>
                <w:rFonts w:ascii="Arial Nova" w:hAnsi="Arial Nova"/>
                <w:sz w:val="20"/>
                <w:szCs w:val="20"/>
              </w:rPr>
              <w:t>Dr Geeta Iyer</w:t>
            </w:r>
          </w:p>
        </w:tc>
        <w:tc>
          <w:tcPr>
            <w:tcW w:w="3711" w:type="dxa"/>
            <w:shd w:val="clear" w:color="auto" w:fill="B6DDE8" w:themeFill="accent5" w:themeFillTint="66"/>
          </w:tcPr>
          <w:p w14:paraId="600E4032" w14:textId="77777777" w:rsidR="00A64588" w:rsidRPr="00FE5102" w:rsidRDefault="00A64588" w:rsidP="00FD567A">
            <w:pPr>
              <w:rPr>
                <w:rFonts w:ascii="Arial Nova" w:eastAsia="Times New Roman" w:hAnsi="Arial Nova" w:cs="Calibri"/>
                <w:sz w:val="20"/>
                <w:szCs w:val="20"/>
                <w:lang w:eastAsia="en-GB"/>
              </w:rPr>
            </w:pPr>
            <w:proofErr w:type="gramStart"/>
            <w:r w:rsidRPr="00C73DB9">
              <w:rPr>
                <w:rFonts w:ascii="Arial Nova" w:eastAsia="Times New Roman" w:hAnsi="Arial Nova" w:cs="Calibri"/>
                <w:sz w:val="20"/>
                <w:szCs w:val="20"/>
                <w:lang w:eastAsia="en-GB"/>
              </w:rPr>
              <w:t>Chief  Medical</w:t>
            </w:r>
            <w:proofErr w:type="gramEnd"/>
            <w:r w:rsidRPr="00C73DB9">
              <w:rPr>
                <w:rFonts w:ascii="Arial Nova" w:eastAsia="Times New Roman" w:hAnsi="Arial Nova" w:cs="Calibri"/>
                <w:sz w:val="20"/>
                <w:szCs w:val="20"/>
                <w:lang w:eastAsia="en-GB"/>
              </w:rPr>
              <w:t xml:space="preserve"> Officer</w:t>
            </w:r>
          </w:p>
        </w:tc>
        <w:tc>
          <w:tcPr>
            <w:tcW w:w="3544" w:type="dxa"/>
            <w:shd w:val="clear" w:color="auto" w:fill="B6DDE8" w:themeFill="accent5" w:themeFillTint="66"/>
          </w:tcPr>
          <w:p w14:paraId="1DC1ACC3"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BNSSG ICB</w:t>
            </w:r>
          </w:p>
        </w:tc>
        <w:tc>
          <w:tcPr>
            <w:tcW w:w="1232" w:type="dxa"/>
            <w:shd w:val="clear" w:color="auto" w:fill="B6DDE8" w:themeFill="accent5" w:themeFillTint="66"/>
          </w:tcPr>
          <w:p w14:paraId="2A0D6C37"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50EF9ACB" w14:textId="77777777" w:rsidTr="00FD567A">
        <w:tc>
          <w:tcPr>
            <w:tcW w:w="2122" w:type="dxa"/>
          </w:tcPr>
          <w:p w14:paraId="101BC3CA" w14:textId="77777777" w:rsidR="00A64588" w:rsidRPr="00FE5102" w:rsidRDefault="00A64588" w:rsidP="00FD567A">
            <w:pPr>
              <w:rPr>
                <w:rFonts w:ascii="Arial Nova" w:hAnsi="Arial Nova"/>
                <w:sz w:val="20"/>
                <w:szCs w:val="20"/>
              </w:rPr>
            </w:pPr>
            <w:r w:rsidRPr="00FE5102">
              <w:rPr>
                <w:rFonts w:ascii="Arial Nova" w:hAnsi="Arial Nova"/>
                <w:sz w:val="20"/>
                <w:szCs w:val="20"/>
              </w:rPr>
              <w:t>Co-opted member</w:t>
            </w:r>
          </w:p>
        </w:tc>
        <w:tc>
          <w:tcPr>
            <w:tcW w:w="2384" w:type="dxa"/>
          </w:tcPr>
          <w:p w14:paraId="1432D7BB" w14:textId="77777777" w:rsidR="00A64588" w:rsidRPr="00FE5102" w:rsidRDefault="00A64588" w:rsidP="00FD567A">
            <w:pPr>
              <w:rPr>
                <w:rFonts w:ascii="Arial Nova" w:hAnsi="Arial Nova"/>
                <w:sz w:val="20"/>
                <w:szCs w:val="20"/>
              </w:rPr>
            </w:pPr>
            <w:r w:rsidRPr="00FE5102">
              <w:rPr>
                <w:rFonts w:ascii="Arial Nova" w:hAnsi="Arial Nova"/>
                <w:sz w:val="20"/>
                <w:szCs w:val="20"/>
              </w:rPr>
              <w:t>Dr Amanda Webb</w:t>
            </w:r>
          </w:p>
        </w:tc>
        <w:tc>
          <w:tcPr>
            <w:tcW w:w="3711" w:type="dxa"/>
          </w:tcPr>
          <w:p w14:paraId="7D8ACF03"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Chief Medical Officer</w:t>
            </w:r>
          </w:p>
        </w:tc>
        <w:tc>
          <w:tcPr>
            <w:tcW w:w="3544" w:type="dxa"/>
          </w:tcPr>
          <w:p w14:paraId="51349B21"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BANES ICB</w:t>
            </w:r>
          </w:p>
        </w:tc>
        <w:tc>
          <w:tcPr>
            <w:tcW w:w="1232" w:type="dxa"/>
          </w:tcPr>
          <w:p w14:paraId="6A301056"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39973BA3" w14:textId="77777777" w:rsidTr="00FD567A">
        <w:tc>
          <w:tcPr>
            <w:tcW w:w="2122" w:type="dxa"/>
          </w:tcPr>
          <w:p w14:paraId="131238A3" w14:textId="77777777" w:rsidR="00A64588" w:rsidRPr="00FE5102" w:rsidRDefault="00A64588" w:rsidP="00FD567A">
            <w:pPr>
              <w:rPr>
                <w:rFonts w:ascii="Arial Nova" w:hAnsi="Arial Nova"/>
                <w:sz w:val="20"/>
                <w:szCs w:val="20"/>
              </w:rPr>
            </w:pPr>
            <w:r w:rsidRPr="00FE5102">
              <w:rPr>
                <w:rFonts w:ascii="Arial Nova" w:hAnsi="Arial Nova"/>
                <w:sz w:val="20"/>
                <w:szCs w:val="20"/>
              </w:rPr>
              <w:t>Co-opted member</w:t>
            </w:r>
          </w:p>
        </w:tc>
        <w:tc>
          <w:tcPr>
            <w:tcW w:w="2384" w:type="dxa"/>
          </w:tcPr>
          <w:p w14:paraId="3D13855B" w14:textId="77777777" w:rsidR="00A64588" w:rsidRPr="00FE5102" w:rsidRDefault="00A64588" w:rsidP="00FD567A">
            <w:pPr>
              <w:rPr>
                <w:rFonts w:ascii="Arial Nova" w:hAnsi="Arial Nova"/>
                <w:sz w:val="20"/>
                <w:szCs w:val="20"/>
              </w:rPr>
            </w:pPr>
            <w:r w:rsidRPr="00FE5102">
              <w:rPr>
                <w:rFonts w:ascii="Arial Nova" w:hAnsi="Arial Nova"/>
                <w:sz w:val="20"/>
                <w:szCs w:val="20"/>
              </w:rPr>
              <w:t>Dr Andrew Seymour</w:t>
            </w:r>
          </w:p>
        </w:tc>
        <w:tc>
          <w:tcPr>
            <w:tcW w:w="3711" w:type="dxa"/>
          </w:tcPr>
          <w:p w14:paraId="30EFBA1E"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Chief Medical Officer</w:t>
            </w:r>
          </w:p>
        </w:tc>
        <w:tc>
          <w:tcPr>
            <w:tcW w:w="3544" w:type="dxa"/>
          </w:tcPr>
          <w:p w14:paraId="77C3E45E"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Gloucestershire ICB</w:t>
            </w:r>
          </w:p>
        </w:tc>
        <w:tc>
          <w:tcPr>
            <w:tcW w:w="1232" w:type="dxa"/>
          </w:tcPr>
          <w:p w14:paraId="311CD153"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748EA0D4" w14:textId="77777777" w:rsidTr="00FD567A">
        <w:tc>
          <w:tcPr>
            <w:tcW w:w="2122" w:type="dxa"/>
            <w:tcBorders>
              <w:bottom w:val="single" w:sz="4" w:space="0" w:color="auto"/>
            </w:tcBorders>
          </w:tcPr>
          <w:p w14:paraId="79D7B7ED" w14:textId="77777777" w:rsidR="00A64588" w:rsidRPr="00FE5102" w:rsidRDefault="00A64588" w:rsidP="00FD567A">
            <w:pPr>
              <w:rPr>
                <w:rFonts w:ascii="Arial Nova" w:hAnsi="Arial Nova"/>
                <w:sz w:val="20"/>
                <w:szCs w:val="20"/>
              </w:rPr>
            </w:pPr>
            <w:r w:rsidRPr="00FE5102">
              <w:rPr>
                <w:rFonts w:ascii="Arial Nova" w:hAnsi="Arial Nova"/>
                <w:sz w:val="20"/>
                <w:szCs w:val="20"/>
              </w:rPr>
              <w:t>Co-opted member</w:t>
            </w:r>
          </w:p>
        </w:tc>
        <w:tc>
          <w:tcPr>
            <w:tcW w:w="2384" w:type="dxa"/>
            <w:tcBorders>
              <w:bottom w:val="single" w:sz="4" w:space="0" w:color="auto"/>
            </w:tcBorders>
          </w:tcPr>
          <w:p w14:paraId="63B7E586" w14:textId="77777777" w:rsidR="00A64588" w:rsidRPr="00FE5102" w:rsidRDefault="00A64588" w:rsidP="00FD567A">
            <w:pPr>
              <w:rPr>
                <w:rFonts w:ascii="Arial Nova" w:hAnsi="Arial Nova"/>
                <w:sz w:val="20"/>
                <w:szCs w:val="20"/>
              </w:rPr>
            </w:pPr>
            <w:r w:rsidRPr="00FE5102">
              <w:rPr>
                <w:rFonts w:ascii="Arial Nova" w:hAnsi="Arial Nova"/>
                <w:sz w:val="20"/>
                <w:szCs w:val="20"/>
              </w:rPr>
              <w:t>Dr Nigel Acheson</w:t>
            </w:r>
          </w:p>
        </w:tc>
        <w:tc>
          <w:tcPr>
            <w:tcW w:w="3711" w:type="dxa"/>
            <w:tcBorders>
              <w:bottom w:val="single" w:sz="4" w:space="0" w:color="auto"/>
            </w:tcBorders>
          </w:tcPr>
          <w:p w14:paraId="20ED2B36"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Chief Medical Officer</w:t>
            </w:r>
          </w:p>
        </w:tc>
        <w:tc>
          <w:tcPr>
            <w:tcW w:w="3544" w:type="dxa"/>
            <w:tcBorders>
              <w:bottom w:val="single" w:sz="4" w:space="0" w:color="auto"/>
            </w:tcBorders>
          </w:tcPr>
          <w:p w14:paraId="459F6ED0"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Devon ICB</w:t>
            </w:r>
          </w:p>
        </w:tc>
        <w:tc>
          <w:tcPr>
            <w:tcW w:w="1232" w:type="dxa"/>
            <w:tcBorders>
              <w:bottom w:val="single" w:sz="4" w:space="0" w:color="auto"/>
            </w:tcBorders>
          </w:tcPr>
          <w:p w14:paraId="106B043F"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08A62227" w14:textId="77777777" w:rsidTr="00FD567A">
        <w:tc>
          <w:tcPr>
            <w:tcW w:w="2122" w:type="dxa"/>
            <w:shd w:val="clear" w:color="auto" w:fill="B6DDE8" w:themeFill="accent5" w:themeFillTint="66"/>
          </w:tcPr>
          <w:p w14:paraId="1EBCCAD8" w14:textId="77777777" w:rsidR="00A64588" w:rsidRPr="00FE5102" w:rsidRDefault="00A64588" w:rsidP="00FD567A">
            <w:pPr>
              <w:rPr>
                <w:rFonts w:ascii="Arial Nova" w:hAnsi="Arial Nova"/>
                <w:sz w:val="20"/>
                <w:szCs w:val="20"/>
              </w:rPr>
            </w:pPr>
            <w:r w:rsidRPr="00FE5102">
              <w:rPr>
                <w:rFonts w:ascii="Arial Nova" w:hAnsi="Arial Nova"/>
                <w:sz w:val="20"/>
                <w:szCs w:val="20"/>
              </w:rPr>
              <w:t>Co-opted member</w:t>
            </w:r>
          </w:p>
        </w:tc>
        <w:tc>
          <w:tcPr>
            <w:tcW w:w="2384" w:type="dxa"/>
            <w:shd w:val="clear" w:color="auto" w:fill="B6DDE8" w:themeFill="accent5" w:themeFillTint="66"/>
          </w:tcPr>
          <w:p w14:paraId="4BBE949D" w14:textId="77777777" w:rsidR="00A64588" w:rsidRPr="00FE5102" w:rsidRDefault="00A64588" w:rsidP="00FD567A">
            <w:pPr>
              <w:rPr>
                <w:rFonts w:ascii="Arial Nova" w:hAnsi="Arial Nova"/>
                <w:sz w:val="20"/>
                <w:szCs w:val="20"/>
              </w:rPr>
            </w:pPr>
            <w:r w:rsidRPr="00FE5102">
              <w:rPr>
                <w:rFonts w:ascii="Arial Nova" w:hAnsi="Arial Nova"/>
                <w:sz w:val="20"/>
                <w:szCs w:val="20"/>
              </w:rPr>
              <w:t>Dr Bernie Marden</w:t>
            </w:r>
          </w:p>
        </w:tc>
        <w:tc>
          <w:tcPr>
            <w:tcW w:w="3711" w:type="dxa"/>
            <w:shd w:val="clear" w:color="auto" w:fill="B6DDE8" w:themeFill="accent5" w:themeFillTint="66"/>
          </w:tcPr>
          <w:p w14:paraId="69582433"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Chief Medical Officer</w:t>
            </w:r>
          </w:p>
        </w:tc>
        <w:tc>
          <w:tcPr>
            <w:tcW w:w="3544" w:type="dxa"/>
            <w:shd w:val="clear" w:color="auto" w:fill="B6DDE8" w:themeFill="accent5" w:themeFillTint="66"/>
          </w:tcPr>
          <w:p w14:paraId="75719835"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Somerset ICB</w:t>
            </w:r>
          </w:p>
        </w:tc>
        <w:tc>
          <w:tcPr>
            <w:tcW w:w="1232" w:type="dxa"/>
            <w:shd w:val="clear" w:color="auto" w:fill="B6DDE8" w:themeFill="accent5" w:themeFillTint="66"/>
          </w:tcPr>
          <w:p w14:paraId="21E927BC"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4EF325C6" w14:textId="77777777" w:rsidTr="00FD567A">
        <w:tc>
          <w:tcPr>
            <w:tcW w:w="2122" w:type="dxa"/>
          </w:tcPr>
          <w:p w14:paraId="6878F740" w14:textId="77777777" w:rsidR="00A64588" w:rsidRPr="00FE5102" w:rsidRDefault="00A64588" w:rsidP="00FD567A">
            <w:pPr>
              <w:rPr>
                <w:rFonts w:ascii="Arial Nova" w:hAnsi="Arial Nova"/>
                <w:sz w:val="20"/>
                <w:szCs w:val="20"/>
              </w:rPr>
            </w:pPr>
            <w:r w:rsidRPr="00FE5102">
              <w:rPr>
                <w:rFonts w:ascii="Arial Nova" w:hAnsi="Arial Nova"/>
                <w:sz w:val="20"/>
                <w:szCs w:val="20"/>
              </w:rPr>
              <w:t>Co-opted member</w:t>
            </w:r>
          </w:p>
        </w:tc>
        <w:tc>
          <w:tcPr>
            <w:tcW w:w="2384" w:type="dxa"/>
          </w:tcPr>
          <w:p w14:paraId="03B23E3A" w14:textId="77777777" w:rsidR="00A64588" w:rsidRPr="00FE5102" w:rsidRDefault="00A64588" w:rsidP="00FD567A">
            <w:pPr>
              <w:rPr>
                <w:rFonts w:ascii="Arial Nova" w:hAnsi="Arial Nova"/>
                <w:sz w:val="20"/>
                <w:szCs w:val="20"/>
              </w:rPr>
            </w:pPr>
            <w:r w:rsidRPr="00FE5102">
              <w:rPr>
                <w:rFonts w:ascii="Arial Nova" w:hAnsi="Arial Nova"/>
                <w:sz w:val="20"/>
                <w:szCs w:val="20"/>
              </w:rPr>
              <w:t>Dr Helen Skinner</w:t>
            </w:r>
          </w:p>
        </w:tc>
        <w:tc>
          <w:tcPr>
            <w:tcW w:w="3711" w:type="dxa"/>
          </w:tcPr>
          <w:p w14:paraId="6809E0BA"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Chief Medical Officer</w:t>
            </w:r>
          </w:p>
        </w:tc>
        <w:tc>
          <w:tcPr>
            <w:tcW w:w="3544" w:type="dxa"/>
          </w:tcPr>
          <w:p w14:paraId="5DFF3F79"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Cornwall ICB</w:t>
            </w:r>
          </w:p>
        </w:tc>
        <w:tc>
          <w:tcPr>
            <w:tcW w:w="1232" w:type="dxa"/>
          </w:tcPr>
          <w:p w14:paraId="2432E11F"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2DC358C2" w14:textId="77777777" w:rsidTr="00FD567A">
        <w:tc>
          <w:tcPr>
            <w:tcW w:w="2122" w:type="dxa"/>
            <w:tcBorders>
              <w:bottom w:val="single" w:sz="4" w:space="0" w:color="auto"/>
            </w:tcBorders>
          </w:tcPr>
          <w:p w14:paraId="60FCE9A8" w14:textId="77777777" w:rsidR="00A64588" w:rsidRPr="00FE5102" w:rsidRDefault="00A64588" w:rsidP="00FD567A">
            <w:pPr>
              <w:rPr>
                <w:rFonts w:ascii="Arial Nova" w:hAnsi="Arial Nova"/>
                <w:sz w:val="20"/>
                <w:szCs w:val="20"/>
              </w:rPr>
            </w:pPr>
            <w:r w:rsidRPr="00FE5102">
              <w:rPr>
                <w:rFonts w:ascii="Arial Nova" w:hAnsi="Arial Nova"/>
                <w:sz w:val="20"/>
                <w:szCs w:val="20"/>
              </w:rPr>
              <w:t>Co-opted member</w:t>
            </w:r>
          </w:p>
        </w:tc>
        <w:tc>
          <w:tcPr>
            <w:tcW w:w="2384" w:type="dxa"/>
            <w:tcBorders>
              <w:bottom w:val="single" w:sz="4" w:space="0" w:color="auto"/>
            </w:tcBorders>
          </w:tcPr>
          <w:p w14:paraId="619CABDE" w14:textId="77777777" w:rsidR="00A64588" w:rsidRPr="00FE5102" w:rsidRDefault="00A64588" w:rsidP="00FD567A">
            <w:pPr>
              <w:rPr>
                <w:rFonts w:ascii="Arial Nova" w:hAnsi="Arial Nova"/>
                <w:sz w:val="20"/>
                <w:szCs w:val="20"/>
              </w:rPr>
            </w:pPr>
            <w:r w:rsidRPr="00FE5102">
              <w:rPr>
                <w:rFonts w:ascii="Arial Nova" w:hAnsi="Arial Nova"/>
                <w:sz w:val="20"/>
                <w:szCs w:val="20"/>
              </w:rPr>
              <w:t>Dr Paul Johnson</w:t>
            </w:r>
          </w:p>
        </w:tc>
        <w:tc>
          <w:tcPr>
            <w:tcW w:w="3711" w:type="dxa"/>
            <w:tcBorders>
              <w:bottom w:val="single" w:sz="4" w:space="0" w:color="auto"/>
            </w:tcBorders>
          </w:tcPr>
          <w:p w14:paraId="527A5BAF"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Chief Medical Officer</w:t>
            </w:r>
          </w:p>
        </w:tc>
        <w:tc>
          <w:tcPr>
            <w:tcW w:w="3544" w:type="dxa"/>
            <w:tcBorders>
              <w:bottom w:val="single" w:sz="4" w:space="0" w:color="auto"/>
            </w:tcBorders>
          </w:tcPr>
          <w:p w14:paraId="3B1C21F7" w14:textId="77777777" w:rsidR="00A64588" w:rsidRPr="00FE5102" w:rsidRDefault="00A64588" w:rsidP="00FD567A">
            <w:pPr>
              <w:rPr>
                <w:rFonts w:ascii="Arial Nova" w:eastAsia="Times New Roman" w:hAnsi="Arial Nova" w:cs="Calibri"/>
                <w:sz w:val="20"/>
                <w:szCs w:val="20"/>
                <w:lang w:eastAsia="en-GB"/>
              </w:rPr>
            </w:pPr>
            <w:r w:rsidRPr="00FE5102">
              <w:rPr>
                <w:rFonts w:ascii="Arial Nova" w:eastAsia="Times New Roman" w:hAnsi="Arial Nova" w:cs="Calibri"/>
                <w:sz w:val="20"/>
                <w:szCs w:val="20"/>
                <w:lang w:eastAsia="en-GB"/>
              </w:rPr>
              <w:t>Dorset ICB</w:t>
            </w:r>
          </w:p>
        </w:tc>
        <w:tc>
          <w:tcPr>
            <w:tcW w:w="1232" w:type="dxa"/>
            <w:tcBorders>
              <w:bottom w:val="single" w:sz="4" w:space="0" w:color="auto"/>
            </w:tcBorders>
          </w:tcPr>
          <w:p w14:paraId="414FCEF5"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r w:rsidR="00A64588" w:rsidRPr="00FE5102" w14:paraId="1272764E" w14:textId="77777777" w:rsidTr="00FD567A">
        <w:tc>
          <w:tcPr>
            <w:tcW w:w="2122" w:type="dxa"/>
            <w:shd w:val="clear" w:color="auto" w:fill="B6DDE8" w:themeFill="accent5" w:themeFillTint="66"/>
          </w:tcPr>
          <w:p w14:paraId="3A30D674" w14:textId="77777777" w:rsidR="00A64588" w:rsidRPr="00FE5102" w:rsidRDefault="00A64588" w:rsidP="00FD567A">
            <w:pPr>
              <w:rPr>
                <w:rFonts w:ascii="Arial Nova" w:hAnsi="Arial Nova"/>
                <w:sz w:val="20"/>
                <w:szCs w:val="20"/>
              </w:rPr>
            </w:pPr>
            <w:r w:rsidRPr="00FE5102">
              <w:rPr>
                <w:rFonts w:ascii="Arial Nova" w:hAnsi="Arial Nova"/>
                <w:sz w:val="20"/>
                <w:szCs w:val="20"/>
              </w:rPr>
              <w:t>Non-Voting member</w:t>
            </w:r>
          </w:p>
        </w:tc>
        <w:tc>
          <w:tcPr>
            <w:tcW w:w="2384" w:type="dxa"/>
            <w:shd w:val="clear" w:color="auto" w:fill="B6DDE8" w:themeFill="accent5" w:themeFillTint="66"/>
          </w:tcPr>
          <w:p w14:paraId="7EA00105" w14:textId="77777777" w:rsidR="00A64588" w:rsidRPr="00FE5102" w:rsidRDefault="00A64588" w:rsidP="00FD567A">
            <w:pPr>
              <w:rPr>
                <w:rFonts w:ascii="Arial Nova" w:hAnsi="Arial Nova"/>
                <w:sz w:val="20"/>
                <w:szCs w:val="20"/>
              </w:rPr>
            </w:pPr>
            <w:r w:rsidRPr="00FE5102">
              <w:rPr>
                <w:rFonts w:ascii="Arial Nova" w:hAnsi="Arial Nova"/>
                <w:sz w:val="20"/>
                <w:szCs w:val="20"/>
              </w:rPr>
              <w:t>Jane Jacobi</w:t>
            </w:r>
          </w:p>
        </w:tc>
        <w:tc>
          <w:tcPr>
            <w:tcW w:w="3711" w:type="dxa"/>
            <w:shd w:val="clear" w:color="auto" w:fill="B6DDE8" w:themeFill="accent5" w:themeFillTint="66"/>
          </w:tcPr>
          <w:p w14:paraId="5B5417B3"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Implementation Facilitator, NICE Field Team</w:t>
            </w:r>
          </w:p>
        </w:tc>
        <w:tc>
          <w:tcPr>
            <w:tcW w:w="3544" w:type="dxa"/>
            <w:shd w:val="clear" w:color="auto" w:fill="B6DDE8" w:themeFill="accent5" w:themeFillTint="66"/>
          </w:tcPr>
          <w:p w14:paraId="441E03AC"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Calibri"/>
                <w:sz w:val="20"/>
                <w:szCs w:val="20"/>
                <w:lang w:eastAsia="en-GB"/>
              </w:rPr>
              <w:t>National Institute for Health and Care Excellence</w:t>
            </w:r>
          </w:p>
        </w:tc>
        <w:tc>
          <w:tcPr>
            <w:tcW w:w="1232" w:type="dxa"/>
            <w:shd w:val="clear" w:color="auto" w:fill="B6DDE8" w:themeFill="accent5" w:themeFillTint="66"/>
          </w:tcPr>
          <w:p w14:paraId="4E7FA890"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656CC25C" w14:textId="77777777" w:rsidTr="00FD567A">
        <w:tc>
          <w:tcPr>
            <w:tcW w:w="2122" w:type="dxa"/>
            <w:tcBorders>
              <w:bottom w:val="single" w:sz="4" w:space="0" w:color="auto"/>
            </w:tcBorders>
            <w:shd w:val="clear" w:color="auto" w:fill="B6DDE8" w:themeFill="accent5" w:themeFillTint="66"/>
          </w:tcPr>
          <w:p w14:paraId="4C314795" w14:textId="77777777" w:rsidR="00A64588" w:rsidRPr="00FE5102" w:rsidRDefault="00A64588" w:rsidP="00FD567A">
            <w:pPr>
              <w:rPr>
                <w:rFonts w:ascii="Arial Nova" w:hAnsi="Arial Nova"/>
                <w:sz w:val="20"/>
                <w:szCs w:val="20"/>
              </w:rPr>
            </w:pPr>
            <w:r w:rsidRPr="00FE5102">
              <w:rPr>
                <w:rFonts w:ascii="Arial Nova" w:hAnsi="Arial Nova"/>
                <w:sz w:val="20"/>
                <w:szCs w:val="20"/>
              </w:rPr>
              <w:t>Non-Voting member (professional in training)</w:t>
            </w:r>
          </w:p>
        </w:tc>
        <w:tc>
          <w:tcPr>
            <w:tcW w:w="2384" w:type="dxa"/>
            <w:tcBorders>
              <w:bottom w:val="single" w:sz="4" w:space="0" w:color="auto"/>
            </w:tcBorders>
            <w:shd w:val="clear" w:color="auto" w:fill="B6DDE8" w:themeFill="accent5" w:themeFillTint="66"/>
          </w:tcPr>
          <w:p w14:paraId="1993F047" w14:textId="77777777" w:rsidR="00A64588" w:rsidRPr="00FE5102" w:rsidRDefault="00A64588" w:rsidP="00FD567A">
            <w:pPr>
              <w:rPr>
                <w:rFonts w:ascii="Arial Nova" w:hAnsi="Arial Nova"/>
                <w:sz w:val="20"/>
                <w:szCs w:val="20"/>
              </w:rPr>
            </w:pPr>
            <w:r w:rsidRPr="00FE5102">
              <w:rPr>
                <w:rFonts w:ascii="Arial Nova" w:hAnsi="Arial Nova"/>
                <w:sz w:val="20"/>
                <w:szCs w:val="20"/>
              </w:rPr>
              <w:t>Dr Matthew Boissard-Cooke</w:t>
            </w:r>
          </w:p>
        </w:tc>
        <w:tc>
          <w:tcPr>
            <w:tcW w:w="3711" w:type="dxa"/>
            <w:tcBorders>
              <w:bottom w:val="single" w:sz="4" w:space="0" w:color="auto"/>
            </w:tcBorders>
            <w:shd w:val="clear" w:color="auto" w:fill="B6DDE8" w:themeFill="accent5" w:themeFillTint="66"/>
          </w:tcPr>
          <w:p w14:paraId="5B75A2C4"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Arial"/>
                <w:sz w:val="20"/>
                <w:szCs w:val="20"/>
                <w:lang w:eastAsia="en-GB"/>
              </w:rPr>
              <w:t xml:space="preserve">Neurosurgery Specialist Registrar </w:t>
            </w:r>
          </w:p>
        </w:tc>
        <w:tc>
          <w:tcPr>
            <w:tcW w:w="3544" w:type="dxa"/>
            <w:tcBorders>
              <w:bottom w:val="single" w:sz="4" w:space="0" w:color="auto"/>
            </w:tcBorders>
            <w:shd w:val="clear" w:color="auto" w:fill="B6DDE8" w:themeFill="accent5" w:themeFillTint="66"/>
          </w:tcPr>
          <w:p w14:paraId="4AF22446" w14:textId="77777777" w:rsidR="00A64588" w:rsidRPr="00FE5102" w:rsidRDefault="00A64588" w:rsidP="00FD567A">
            <w:pPr>
              <w:rPr>
                <w:rFonts w:ascii="Arial Nova" w:eastAsia="Times New Roman" w:hAnsi="Arial Nova" w:cs="Calibri"/>
                <w:sz w:val="20"/>
                <w:szCs w:val="20"/>
                <w:lang w:eastAsia="en-GB"/>
              </w:rPr>
            </w:pPr>
            <w:r w:rsidRPr="00C73DB9">
              <w:rPr>
                <w:rFonts w:ascii="Arial Nova" w:eastAsia="Times New Roman" w:hAnsi="Arial Nova" w:cs="Arial"/>
                <w:sz w:val="20"/>
                <w:szCs w:val="20"/>
                <w:lang w:eastAsia="en-GB"/>
              </w:rPr>
              <w:t>University of Hospitals Plymouth NHS Trust</w:t>
            </w:r>
          </w:p>
        </w:tc>
        <w:tc>
          <w:tcPr>
            <w:tcW w:w="1232" w:type="dxa"/>
            <w:tcBorders>
              <w:bottom w:val="single" w:sz="4" w:space="0" w:color="auto"/>
            </w:tcBorders>
            <w:shd w:val="clear" w:color="auto" w:fill="B6DDE8" w:themeFill="accent5" w:themeFillTint="66"/>
          </w:tcPr>
          <w:p w14:paraId="466680EC"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27A37BD8" w14:textId="77777777" w:rsidTr="00FD567A">
        <w:tc>
          <w:tcPr>
            <w:tcW w:w="2122" w:type="dxa"/>
            <w:tcBorders>
              <w:top w:val="single" w:sz="4" w:space="0" w:color="auto"/>
              <w:left w:val="single" w:sz="4" w:space="0" w:color="auto"/>
              <w:bottom w:val="single" w:sz="4" w:space="0" w:color="auto"/>
              <w:right w:val="single" w:sz="4" w:space="0" w:color="auto"/>
            </w:tcBorders>
          </w:tcPr>
          <w:p w14:paraId="18694174" w14:textId="77777777" w:rsidR="00A64588" w:rsidRPr="00FE5102" w:rsidRDefault="00A64588" w:rsidP="00FD567A">
            <w:pPr>
              <w:rPr>
                <w:rFonts w:ascii="Arial Nova" w:hAnsi="Arial Nova"/>
                <w:sz w:val="20"/>
                <w:szCs w:val="20"/>
              </w:rPr>
            </w:pPr>
            <w:r w:rsidRPr="00FE5102">
              <w:rPr>
                <w:rFonts w:ascii="Arial Nova" w:hAnsi="Arial Nova"/>
                <w:sz w:val="20"/>
                <w:szCs w:val="20"/>
              </w:rPr>
              <w:t>Non-Voting member (professional in training)</w:t>
            </w:r>
          </w:p>
        </w:tc>
        <w:tc>
          <w:tcPr>
            <w:tcW w:w="2384" w:type="dxa"/>
            <w:tcBorders>
              <w:top w:val="single" w:sz="4" w:space="0" w:color="auto"/>
              <w:left w:val="single" w:sz="4" w:space="0" w:color="auto"/>
              <w:bottom w:val="single" w:sz="4" w:space="0" w:color="auto"/>
              <w:right w:val="single" w:sz="4" w:space="0" w:color="auto"/>
            </w:tcBorders>
          </w:tcPr>
          <w:p w14:paraId="1900C68D" w14:textId="77777777" w:rsidR="00A64588" w:rsidRPr="00FE5102" w:rsidRDefault="00A64588" w:rsidP="00FD567A">
            <w:pPr>
              <w:rPr>
                <w:rFonts w:ascii="Arial Nova" w:hAnsi="Arial Nova"/>
                <w:sz w:val="20"/>
                <w:szCs w:val="20"/>
              </w:rPr>
            </w:pPr>
            <w:r w:rsidRPr="00FE5102">
              <w:rPr>
                <w:rFonts w:ascii="Arial Nova" w:hAnsi="Arial Nova"/>
                <w:sz w:val="20"/>
                <w:szCs w:val="20"/>
              </w:rPr>
              <w:t>Dr Hannah Lyons</w:t>
            </w:r>
          </w:p>
        </w:tc>
        <w:tc>
          <w:tcPr>
            <w:tcW w:w="3711" w:type="dxa"/>
            <w:tcBorders>
              <w:top w:val="single" w:sz="4" w:space="0" w:color="auto"/>
              <w:left w:val="single" w:sz="4" w:space="0" w:color="auto"/>
              <w:bottom w:val="single" w:sz="4" w:space="0" w:color="auto"/>
              <w:right w:val="single" w:sz="4" w:space="0" w:color="auto"/>
            </w:tcBorders>
          </w:tcPr>
          <w:p w14:paraId="4DCDC6AB" w14:textId="77777777" w:rsidR="00A64588" w:rsidRPr="00FE5102" w:rsidRDefault="00A64588" w:rsidP="00FD567A">
            <w:pPr>
              <w:rPr>
                <w:rFonts w:ascii="Arial Nova" w:eastAsia="Times New Roman" w:hAnsi="Arial Nova" w:cs="Arial"/>
                <w:sz w:val="20"/>
                <w:szCs w:val="20"/>
                <w:lang w:eastAsia="en-GB"/>
              </w:rPr>
            </w:pPr>
            <w:r w:rsidRPr="00C73DB9">
              <w:rPr>
                <w:rFonts w:ascii="Arial Nova" w:eastAsia="Times New Roman" w:hAnsi="Arial Nova" w:cs="Arial"/>
                <w:sz w:val="20"/>
                <w:szCs w:val="20"/>
                <w:lang w:eastAsia="en-GB"/>
              </w:rPr>
              <w:t>Medical Oncology Registrar</w:t>
            </w:r>
          </w:p>
        </w:tc>
        <w:tc>
          <w:tcPr>
            <w:tcW w:w="3544" w:type="dxa"/>
            <w:tcBorders>
              <w:top w:val="single" w:sz="4" w:space="0" w:color="auto"/>
              <w:left w:val="single" w:sz="4" w:space="0" w:color="auto"/>
              <w:bottom w:val="single" w:sz="4" w:space="0" w:color="auto"/>
              <w:right w:val="single" w:sz="4" w:space="0" w:color="auto"/>
            </w:tcBorders>
          </w:tcPr>
          <w:p w14:paraId="6A4B77D8" w14:textId="77777777" w:rsidR="00A64588" w:rsidRPr="00FE5102" w:rsidRDefault="00A64588" w:rsidP="00FD567A">
            <w:pPr>
              <w:rPr>
                <w:rFonts w:ascii="Arial Nova" w:eastAsia="Times New Roman" w:hAnsi="Arial Nova" w:cs="Arial"/>
                <w:sz w:val="20"/>
                <w:szCs w:val="20"/>
                <w:lang w:eastAsia="en-GB"/>
              </w:rPr>
            </w:pPr>
            <w:r w:rsidRPr="00C73DB9">
              <w:rPr>
                <w:rFonts w:ascii="Arial Nova" w:eastAsia="Times New Roman" w:hAnsi="Arial Nova" w:cs="Arial"/>
                <w:sz w:val="20"/>
                <w:szCs w:val="20"/>
                <w:lang w:eastAsia="en-GB"/>
              </w:rPr>
              <w:t>Bristol Haematology Oncology Centre</w:t>
            </w:r>
          </w:p>
        </w:tc>
        <w:tc>
          <w:tcPr>
            <w:tcW w:w="1232" w:type="dxa"/>
            <w:tcBorders>
              <w:top w:val="single" w:sz="4" w:space="0" w:color="auto"/>
              <w:left w:val="single" w:sz="4" w:space="0" w:color="auto"/>
              <w:bottom w:val="single" w:sz="4" w:space="0" w:color="auto"/>
              <w:right w:val="single" w:sz="4" w:space="0" w:color="auto"/>
            </w:tcBorders>
          </w:tcPr>
          <w:p w14:paraId="6C417E9F" w14:textId="77777777" w:rsidR="00A64588" w:rsidRPr="00FE5102" w:rsidRDefault="00A64588" w:rsidP="00FD567A">
            <w:pPr>
              <w:rPr>
                <w:rFonts w:ascii="Arial Nova" w:hAnsi="Arial Nova"/>
                <w:sz w:val="20"/>
                <w:szCs w:val="20"/>
              </w:rPr>
            </w:pPr>
            <w:r w:rsidRPr="00FE5102">
              <w:rPr>
                <w:rFonts w:ascii="Arial Nova" w:hAnsi="Arial Nova"/>
                <w:sz w:val="20"/>
                <w:szCs w:val="20"/>
              </w:rPr>
              <w:t>No</w:t>
            </w:r>
          </w:p>
        </w:tc>
      </w:tr>
    </w:tbl>
    <w:p w14:paraId="45D2DE77" w14:textId="77777777" w:rsidR="00A64588" w:rsidRDefault="00A64588" w:rsidP="00A64588"/>
    <w:p w14:paraId="3A58A159" w14:textId="77777777" w:rsidR="00AC0D14" w:rsidRDefault="00AC0D14">
      <w:pPr>
        <w:widowControl/>
        <w:rPr>
          <w:rFonts w:ascii="Arial Nova" w:hAnsi="Arial Nova"/>
          <w:b/>
          <w:bCs/>
          <w:sz w:val="24"/>
          <w:szCs w:val="24"/>
        </w:rPr>
      </w:pPr>
      <w:r>
        <w:rPr>
          <w:rFonts w:ascii="Arial Nova" w:hAnsi="Arial Nova"/>
          <w:b/>
          <w:bCs/>
          <w:sz w:val="24"/>
          <w:szCs w:val="24"/>
        </w:rPr>
        <w:br w:type="page"/>
      </w:r>
    </w:p>
    <w:p w14:paraId="423720E0" w14:textId="10F8A3EE" w:rsidR="00AC0D14" w:rsidRPr="00AC0D14" w:rsidRDefault="00AC0D14" w:rsidP="00AC0D14">
      <w:pPr>
        <w:pStyle w:val="Heading1"/>
      </w:pPr>
      <w:bookmarkStart w:id="35" w:name="_Toc157605321"/>
      <w:r w:rsidRPr="00AC0D14">
        <w:lastRenderedPageBreak/>
        <w:t xml:space="preserve">Appendix 4: </w:t>
      </w:r>
      <w:r w:rsidR="00A64588" w:rsidRPr="00AC0D14">
        <w:t>Other attendees</w:t>
      </w:r>
      <w:r w:rsidRPr="00AC0D14">
        <w:t xml:space="preserve"> at the meeting</w:t>
      </w:r>
      <w:bookmarkEnd w:id="35"/>
    </w:p>
    <w:p w14:paraId="6C326BE1" w14:textId="77777777" w:rsidR="00AC0D14" w:rsidRDefault="00AC0D14" w:rsidP="00A64588">
      <w:pPr>
        <w:rPr>
          <w:rFonts w:ascii="Arial Nova" w:hAnsi="Arial Nova"/>
          <w:b/>
          <w:bCs/>
          <w:sz w:val="24"/>
          <w:szCs w:val="24"/>
        </w:rPr>
      </w:pPr>
    </w:p>
    <w:p w14:paraId="45AD62A2" w14:textId="67AF9DEC" w:rsidR="00A64588" w:rsidRPr="00D50793" w:rsidRDefault="00A64588" w:rsidP="00A64588">
      <w:pPr>
        <w:rPr>
          <w:rFonts w:ascii="Arial Nova" w:hAnsi="Arial Nova"/>
          <w:b/>
          <w:bCs/>
          <w:sz w:val="24"/>
          <w:szCs w:val="24"/>
        </w:rPr>
      </w:pPr>
      <w:r w:rsidRPr="00D50793">
        <w:rPr>
          <w:rFonts w:ascii="Arial Nova" w:hAnsi="Arial Nova"/>
          <w:b/>
          <w:bCs/>
          <w:sz w:val="24"/>
          <w:szCs w:val="24"/>
        </w:rPr>
        <w:t>Citizens’ Assembly representatives</w:t>
      </w:r>
    </w:p>
    <w:tbl>
      <w:tblPr>
        <w:tblStyle w:val="TableGrid"/>
        <w:tblW w:w="0" w:type="auto"/>
        <w:shd w:val="clear" w:color="auto" w:fill="FFFFFF" w:themeFill="background1"/>
        <w:tblLook w:val="04A0" w:firstRow="1" w:lastRow="0" w:firstColumn="1" w:lastColumn="0" w:noHBand="0" w:noVBand="1"/>
      </w:tblPr>
      <w:tblGrid>
        <w:gridCol w:w="1873"/>
        <w:gridCol w:w="1691"/>
        <w:gridCol w:w="2448"/>
        <w:gridCol w:w="2413"/>
        <w:gridCol w:w="919"/>
      </w:tblGrid>
      <w:tr w:rsidR="00A64588" w:rsidRPr="00FE5102" w14:paraId="5EE4D2F5" w14:textId="77777777" w:rsidTr="00FD567A">
        <w:tc>
          <w:tcPr>
            <w:tcW w:w="2122" w:type="dxa"/>
            <w:shd w:val="clear" w:color="auto" w:fill="FFFFFF" w:themeFill="background1"/>
          </w:tcPr>
          <w:p w14:paraId="27ADADCE" w14:textId="77777777" w:rsidR="00A64588" w:rsidRPr="00FE5102" w:rsidRDefault="00A64588" w:rsidP="00FD567A">
            <w:pPr>
              <w:rPr>
                <w:rFonts w:ascii="Arial Nova" w:hAnsi="Arial Nova"/>
                <w:sz w:val="20"/>
                <w:szCs w:val="20"/>
              </w:rPr>
            </w:pPr>
            <w:r w:rsidRPr="00FE5102">
              <w:rPr>
                <w:rFonts w:ascii="Arial Nova" w:hAnsi="Arial Nova"/>
                <w:sz w:val="20"/>
                <w:szCs w:val="20"/>
              </w:rPr>
              <w:t>Citizens Assembly representatives</w:t>
            </w:r>
          </w:p>
        </w:tc>
        <w:tc>
          <w:tcPr>
            <w:tcW w:w="2384" w:type="dxa"/>
            <w:shd w:val="clear" w:color="auto" w:fill="FFFFFF" w:themeFill="background1"/>
          </w:tcPr>
          <w:p w14:paraId="4CF18037" w14:textId="77777777" w:rsidR="00A64588" w:rsidRPr="00FE5102" w:rsidRDefault="00A64588" w:rsidP="00FD567A">
            <w:pPr>
              <w:rPr>
                <w:rFonts w:ascii="Arial Nova" w:hAnsi="Arial Nova"/>
                <w:sz w:val="20"/>
                <w:szCs w:val="20"/>
              </w:rPr>
            </w:pPr>
            <w:r w:rsidRPr="00FE5102">
              <w:rPr>
                <w:rFonts w:ascii="Arial Nova" w:hAnsi="Arial Nova"/>
                <w:sz w:val="20"/>
                <w:szCs w:val="20"/>
              </w:rPr>
              <w:t>Nick Pennell</w:t>
            </w:r>
          </w:p>
        </w:tc>
        <w:tc>
          <w:tcPr>
            <w:tcW w:w="3711" w:type="dxa"/>
            <w:shd w:val="clear" w:color="auto" w:fill="FFFFFF" w:themeFill="background1"/>
          </w:tcPr>
          <w:p w14:paraId="67D0A9A6" w14:textId="77777777" w:rsidR="00A64588" w:rsidRPr="00FE5102" w:rsidRDefault="00A64588" w:rsidP="00FD567A">
            <w:pPr>
              <w:rPr>
                <w:rFonts w:ascii="Arial Nova" w:eastAsia="Times New Roman" w:hAnsi="Arial Nova" w:cs="Arial"/>
                <w:sz w:val="20"/>
                <w:szCs w:val="20"/>
                <w:lang w:eastAsia="en-GB"/>
              </w:rPr>
            </w:pPr>
            <w:r w:rsidRPr="00FE5102">
              <w:rPr>
                <w:rFonts w:ascii="Arial Nova" w:eastAsia="Times New Roman" w:hAnsi="Arial Nova" w:cs="Arial"/>
                <w:sz w:val="20"/>
                <w:szCs w:val="20"/>
                <w:lang w:eastAsia="en-GB"/>
              </w:rPr>
              <w:t>Member</w:t>
            </w:r>
          </w:p>
        </w:tc>
        <w:tc>
          <w:tcPr>
            <w:tcW w:w="3544" w:type="dxa"/>
            <w:shd w:val="clear" w:color="auto" w:fill="FFFFFF" w:themeFill="background1"/>
          </w:tcPr>
          <w:p w14:paraId="4B09462E" w14:textId="77777777" w:rsidR="00A64588" w:rsidRPr="00FE5102" w:rsidRDefault="00A64588" w:rsidP="00FD567A">
            <w:pPr>
              <w:rPr>
                <w:rFonts w:ascii="Arial Nova" w:eastAsia="Times New Roman" w:hAnsi="Arial Nova" w:cs="Arial"/>
                <w:sz w:val="20"/>
                <w:szCs w:val="20"/>
                <w:lang w:eastAsia="en-GB"/>
              </w:rPr>
            </w:pPr>
            <w:r w:rsidRPr="00FE5102">
              <w:rPr>
                <w:rFonts w:ascii="Arial Nova" w:eastAsia="Times New Roman" w:hAnsi="Arial Nova" w:cs="Arial"/>
                <w:sz w:val="20"/>
                <w:szCs w:val="20"/>
                <w:lang w:eastAsia="en-GB"/>
              </w:rPr>
              <w:t>Citizens Assembly</w:t>
            </w:r>
          </w:p>
        </w:tc>
        <w:tc>
          <w:tcPr>
            <w:tcW w:w="1232" w:type="dxa"/>
            <w:shd w:val="clear" w:color="auto" w:fill="FFFFFF" w:themeFill="background1"/>
          </w:tcPr>
          <w:p w14:paraId="3DD63CBC"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r w:rsidR="00A64588" w:rsidRPr="00FE5102" w14:paraId="23448920" w14:textId="77777777" w:rsidTr="00FD567A">
        <w:tc>
          <w:tcPr>
            <w:tcW w:w="2122" w:type="dxa"/>
            <w:shd w:val="clear" w:color="auto" w:fill="FFFFFF" w:themeFill="background1"/>
          </w:tcPr>
          <w:p w14:paraId="0B7DF8F8" w14:textId="77777777" w:rsidR="00A64588" w:rsidRPr="00FE5102" w:rsidRDefault="00A64588" w:rsidP="00FD567A">
            <w:pPr>
              <w:rPr>
                <w:rFonts w:ascii="Arial Nova" w:hAnsi="Arial Nova"/>
                <w:sz w:val="20"/>
                <w:szCs w:val="20"/>
              </w:rPr>
            </w:pPr>
            <w:r w:rsidRPr="00FE5102">
              <w:rPr>
                <w:rFonts w:ascii="Arial Nova" w:hAnsi="Arial Nova"/>
                <w:sz w:val="20"/>
                <w:szCs w:val="20"/>
              </w:rPr>
              <w:t>Citizens Assembly representative</w:t>
            </w:r>
          </w:p>
        </w:tc>
        <w:tc>
          <w:tcPr>
            <w:tcW w:w="2384" w:type="dxa"/>
            <w:shd w:val="clear" w:color="auto" w:fill="FFFFFF" w:themeFill="background1"/>
          </w:tcPr>
          <w:p w14:paraId="7AC4EE26" w14:textId="77777777" w:rsidR="00A64588" w:rsidRPr="00FE5102" w:rsidRDefault="00A64588" w:rsidP="00FD567A">
            <w:pPr>
              <w:rPr>
                <w:rFonts w:ascii="Arial Nova" w:hAnsi="Arial Nova"/>
                <w:sz w:val="20"/>
                <w:szCs w:val="20"/>
              </w:rPr>
            </w:pPr>
            <w:r w:rsidRPr="00FE5102">
              <w:rPr>
                <w:rFonts w:ascii="Arial Nova" w:hAnsi="Arial Nova"/>
                <w:sz w:val="20"/>
                <w:szCs w:val="20"/>
              </w:rPr>
              <w:t>Joanna Parker</w:t>
            </w:r>
          </w:p>
        </w:tc>
        <w:tc>
          <w:tcPr>
            <w:tcW w:w="3711" w:type="dxa"/>
            <w:shd w:val="clear" w:color="auto" w:fill="FFFFFF" w:themeFill="background1"/>
          </w:tcPr>
          <w:p w14:paraId="6FF12083" w14:textId="77777777" w:rsidR="00A64588" w:rsidRPr="00FE5102" w:rsidRDefault="00A64588" w:rsidP="00FD567A">
            <w:pPr>
              <w:rPr>
                <w:rFonts w:ascii="Arial Nova" w:eastAsia="Times New Roman" w:hAnsi="Arial Nova" w:cs="Arial"/>
                <w:sz w:val="20"/>
                <w:szCs w:val="20"/>
                <w:lang w:eastAsia="en-GB"/>
              </w:rPr>
            </w:pPr>
            <w:r w:rsidRPr="00FE5102">
              <w:rPr>
                <w:rFonts w:ascii="Arial Nova" w:eastAsia="Times New Roman" w:hAnsi="Arial Nova" w:cs="Arial"/>
                <w:sz w:val="20"/>
                <w:szCs w:val="20"/>
                <w:lang w:eastAsia="en-GB"/>
              </w:rPr>
              <w:t>Member</w:t>
            </w:r>
          </w:p>
        </w:tc>
        <w:tc>
          <w:tcPr>
            <w:tcW w:w="3544" w:type="dxa"/>
            <w:shd w:val="clear" w:color="auto" w:fill="FFFFFF" w:themeFill="background1"/>
          </w:tcPr>
          <w:p w14:paraId="10793369" w14:textId="77777777" w:rsidR="00A64588" w:rsidRPr="00FE5102" w:rsidRDefault="00A64588" w:rsidP="00FD567A">
            <w:pPr>
              <w:rPr>
                <w:rFonts w:ascii="Arial Nova" w:eastAsia="Times New Roman" w:hAnsi="Arial Nova" w:cs="Arial"/>
                <w:sz w:val="20"/>
                <w:szCs w:val="20"/>
                <w:lang w:eastAsia="en-GB"/>
              </w:rPr>
            </w:pPr>
            <w:r w:rsidRPr="00FE5102">
              <w:rPr>
                <w:rFonts w:ascii="Arial Nova" w:eastAsia="Times New Roman" w:hAnsi="Arial Nova" w:cs="Arial"/>
                <w:sz w:val="20"/>
                <w:szCs w:val="20"/>
                <w:lang w:eastAsia="en-GB"/>
              </w:rPr>
              <w:t>Citizens Assembly</w:t>
            </w:r>
          </w:p>
        </w:tc>
        <w:tc>
          <w:tcPr>
            <w:tcW w:w="1232" w:type="dxa"/>
            <w:shd w:val="clear" w:color="auto" w:fill="FFFFFF" w:themeFill="background1"/>
          </w:tcPr>
          <w:p w14:paraId="14B5F354"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bl>
    <w:p w14:paraId="174D5F87" w14:textId="77777777" w:rsidR="00A64588" w:rsidRDefault="00A64588" w:rsidP="00A64588"/>
    <w:p w14:paraId="0E567BCA" w14:textId="574A5614" w:rsidR="00A64588" w:rsidRPr="00D50793" w:rsidRDefault="00A64588" w:rsidP="00A64588">
      <w:pPr>
        <w:rPr>
          <w:rFonts w:ascii="Arial Nova" w:hAnsi="Arial Nova"/>
          <w:b/>
          <w:bCs/>
          <w:sz w:val="24"/>
          <w:szCs w:val="24"/>
        </w:rPr>
      </w:pPr>
      <w:r w:rsidRPr="00D50793">
        <w:rPr>
          <w:rFonts w:ascii="Arial Nova" w:hAnsi="Arial Nova"/>
          <w:b/>
          <w:bCs/>
          <w:sz w:val="24"/>
          <w:szCs w:val="24"/>
        </w:rPr>
        <w:t xml:space="preserve">Senate Assembly representative </w:t>
      </w:r>
    </w:p>
    <w:tbl>
      <w:tblPr>
        <w:tblStyle w:val="TableGrid"/>
        <w:tblW w:w="0" w:type="auto"/>
        <w:shd w:val="clear" w:color="auto" w:fill="FFFFFF" w:themeFill="background1"/>
        <w:tblLook w:val="04A0" w:firstRow="1" w:lastRow="0" w:firstColumn="1" w:lastColumn="0" w:noHBand="0" w:noVBand="1"/>
      </w:tblPr>
      <w:tblGrid>
        <w:gridCol w:w="1816"/>
        <w:gridCol w:w="1710"/>
        <w:gridCol w:w="2581"/>
        <w:gridCol w:w="2333"/>
        <w:gridCol w:w="904"/>
      </w:tblGrid>
      <w:tr w:rsidR="00A64588" w:rsidRPr="00FE5102" w14:paraId="22B40366" w14:textId="77777777" w:rsidTr="00FD567A">
        <w:tc>
          <w:tcPr>
            <w:tcW w:w="2122" w:type="dxa"/>
            <w:shd w:val="clear" w:color="auto" w:fill="FFFFFF" w:themeFill="background1"/>
          </w:tcPr>
          <w:p w14:paraId="26D79B46" w14:textId="77777777" w:rsidR="00A64588" w:rsidRPr="00FE5102" w:rsidRDefault="00A64588" w:rsidP="00FD567A">
            <w:pPr>
              <w:rPr>
                <w:rFonts w:ascii="Arial Nova" w:hAnsi="Arial Nova"/>
                <w:sz w:val="20"/>
                <w:szCs w:val="20"/>
              </w:rPr>
            </w:pPr>
            <w:r w:rsidRPr="00FE5102">
              <w:rPr>
                <w:rFonts w:ascii="Arial Nova" w:hAnsi="Arial Nova"/>
                <w:sz w:val="20"/>
                <w:szCs w:val="20"/>
              </w:rPr>
              <w:t>Senate Assembly representative (as observer)</w:t>
            </w:r>
          </w:p>
        </w:tc>
        <w:tc>
          <w:tcPr>
            <w:tcW w:w="2384" w:type="dxa"/>
            <w:shd w:val="clear" w:color="auto" w:fill="FFFFFF" w:themeFill="background1"/>
          </w:tcPr>
          <w:p w14:paraId="386C8A52" w14:textId="77777777" w:rsidR="00A64588" w:rsidRPr="00FE5102" w:rsidRDefault="00A64588" w:rsidP="00FD567A">
            <w:pPr>
              <w:rPr>
                <w:rFonts w:ascii="Arial Nova" w:hAnsi="Arial Nova"/>
                <w:sz w:val="20"/>
                <w:szCs w:val="20"/>
              </w:rPr>
            </w:pPr>
            <w:r w:rsidRPr="00FE5102">
              <w:rPr>
                <w:rFonts w:ascii="Arial Nova" w:hAnsi="Arial Nova"/>
                <w:sz w:val="20"/>
                <w:szCs w:val="20"/>
              </w:rPr>
              <w:t>Dr Tom Fontaine</w:t>
            </w:r>
          </w:p>
        </w:tc>
        <w:tc>
          <w:tcPr>
            <w:tcW w:w="3711" w:type="dxa"/>
            <w:shd w:val="clear" w:color="auto" w:fill="FFFFFF" w:themeFill="background1"/>
          </w:tcPr>
          <w:p w14:paraId="370346FA" w14:textId="77777777" w:rsidR="00A64588" w:rsidRPr="00FE5102" w:rsidRDefault="00A64588" w:rsidP="00FD567A">
            <w:pPr>
              <w:rPr>
                <w:rFonts w:ascii="Arial Nova" w:eastAsia="Times New Roman" w:hAnsi="Arial Nova" w:cs="Arial"/>
                <w:sz w:val="20"/>
                <w:szCs w:val="20"/>
                <w:lang w:eastAsia="en-GB"/>
              </w:rPr>
            </w:pPr>
            <w:r>
              <w:rPr>
                <w:rFonts w:ascii="Arial Nova" w:eastAsia="Times New Roman" w:hAnsi="Arial Nova" w:cs="Arial"/>
                <w:sz w:val="20"/>
                <w:szCs w:val="20"/>
                <w:lang w:eastAsia="en-GB"/>
              </w:rPr>
              <w:t>Consultant Paediatrician</w:t>
            </w:r>
          </w:p>
        </w:tc>
        <w:tc>
          <w:tcPr>
            <w:tcW w:w="3544" w:type="dxa"/>
            <w:shd w:val="clear" w:color="auto" w:fill="FFFFFF" w:themeFill="background1"/>
          </w:tcPr>
          <w:p w14:paraId="13C6C0D6" w14:textId="77777777" w:rsidR="00A64588" w:rsidRPr="00FE5102" w:rsidRDefault="00A64588" w:rsidP="00FD567A">
            <w:pPr>
              <w:rPr>
                <w:rFonts w:ascii="Arial Nova" w:eastAsia="Times New Roman" w:hAnsi="Arial Nova" w:cs="Arial"/>
                <w:sz w:val="20"/>
                <w:szCs w:val="20"/>
                <w:lang w:eastAsia="en-GB"/>
              </w:rPr>
            </w:pPr>
            <w:r w:rsidRPr="00FE5102">
              <w:rPr>
                <w:rFonts w:ascii="Arial Nova" w:eastAsia="Times New Roman" w:hAnsi="Arial Nova" w:cs="Arial"/>
                <w:sz w:val="20"/>
                <w:szCs w:val="20"/>
                <w:lang w:eastAsia="en-GB"/>
              </w:rPr>
              <w:t>Royal Cornwall Hospitals</w:t>
            </w:r>
          </w:p>
        </w:tc>
        <w:tc>
          <w:tcPr>
            <w:tcW w:w="1232" w:type="dxa"/>
            <w:shd w:val="clear" w:color="auto" w:fill="FFFFFF" w:themeFill="background1"/>
          </w:tcPr>
          <w:p w14:paraId="4AE08751" w14:textId="77777777" w:rsidR="00A64588" w:rsidRPr="00FE5102" w:rsidRDefault="00A64588" w:rsidP="00FD567A">
            <w:pPr>
              <w:rPr>
                <w:rFonts w:ascii="Arial Nova" w:hAnsi="Arial Nova"/>
                <w:sz w:val="20"/>
                <w:szCs w:val="20"/>
              </w:rPr>
            </w:pPr>
            <w:r w:rsidRPr="00FE5102">
              <w:rPr>
                <w:rFonts w:ascii="Arial Nova" w:hAnsi="Arial Nova"/>
                <w:sz w:val="20"/>
                <w:szCs w:val="20"/>
              </w:rPr>
              <w:t>Yes</w:t>
            </w:r>
          </w:p>
        </w:tc>
      </w:tr>
    </w:tbl>
    <w:p w14:paraId="6EF312C7" w14:textId="77777777" w:rsidR="00A64588" w:rsidRPr="001F4F17" w:rsidRDefault="00A64588" w:rsidP="00A64588">
      <w:pPr>
        <w:rPr>
          <w:rFonts w:ascii="Arial Nova" w:hAnsi="Arial Nova"/>
        </w:rPr>
      </w:pPr>
    </w:p>
    <w:p w14:paraId="7E245B5E" w14:textId="77777777" w:rsidR="00A64588" w:rsidRDefault="00A64588" w:rsidP="00A64588"/>
    <w:p w14:paraId="6D336D67" w14:textId="77777777" w:rsidR="00A64588" w:rsidRPr="00EB7758" w:rsidRDefault="00A64588" w:rsidP="00EB7758">
      <w:pPr>
        <w:pStyle w:val="NormalWeb"/>
        <w:spacing w:before="0" w:beforeAutospacing="0" w:after="120" w:afterAutospacing="0"/>
        <w:rPr>
          <w:rFonts w:ascii="Arial Nova" w:hAnsi="Arial Nova" w:cs="Calibri"/>
          <w:color w:val="000000"/>
          <w:sz w:val="22"/>
          <w:szCs w:val="22"/>
        </w:rPr>
      </w:pPr>
    </w:p>
    <w:sectPr w:rsidR="00A64588" w:rsidRPr="00EB7758" w:rsidSect="00FD6474">
      <w:headerReference w:type="even" r:id="rId33"/>
      <w:headerReference w:type="default" r:id="rId34"/>
      <w:footerReference w:type="default" r:id="rId35"/>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C05B" w14:textId="77777777" w:rsidR="00C41B85" w:rsidRDefault="00C41B85">
      <w:pPr>
        <w:spacing w:after="0" w:line="240" w:lineRule="auto"/>
      </w:pPr>
      <w:r>
        <w:separator/>
      </w:r>
    </w:p>
  </w:endnote>
  <w:endnote w:type="continuationSeparator" w:id="0">
    <w:p w14:paraId="297C2F18" w14:textId="77777777" w:rsidR="00C41B85" w:rsidRDefault="00C4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BC2FE" w14:textId="77777777" w:rsidR="00417230" w:rsidRDefault="00417230">
    <w:pPr>
      <w:pStyle w:val="Footer"/>
    </w:pPr>
  </w:p>
  <w:p w14:paraId="237462C4" w14:textId="65AAE314" w:rsidR="00417230" w:rsidRPr="001D34B5" w:rsidRDefault="00417230">
    <w:pPr>
      <w:pStyle w:val="Footer"/>
      <w:rPr>
        <w:rFonts w:ascii="Arial" w:hAnsi="Arial" w:cs="Arial"/>
        <w:sz w:val="20"/>
        <w:szCs w:val="20"/>
      </w:rPr>
    </w:pPr>
    <w:r w:rsidRPr="001D34B5">
      <w:rPr>
        <w:rFonts w:ascii="Arial" w:hAnsi="Arial" w:cs="Arial"/>
        <w:sz w:val="20"/>
        <w:szCs w:val="20"/>
      </w:rPr>
      <w:t>File path</w:t>
    </w:r>
    <w:r>
      <w:rPr>
        <w:rFonts w:ascii="Arial" w:hAnsi="Arial" w:cs="Arial"/>
        <w:sz w:val="20"/>
        <w:szCs w:val="20"/>
      </w:rPr>
      <w:t>:</w:t>
    </w:r>
  </w:p>
  <w:p w14:paraId="42FDC089" w14:textId="2FA07E43" w:rsidR="00417230" w:rsidRPr="001D34B5" w:rsidRDefault="00000000" w:rsidP="0042052D">
    <w:pPr>
      <w:pStyle w:val="Footer"/>
      <w:jc w:val="right"/>
      <w:rPr>
        <w:rFonts w:ascii="Arial" w:hAnsi="Arial" w:cs="Arial"/>
        <w:sz w:val="20"/>
        <w:szCs w:val="20"/>
      </w:rPr>
    </w:pPr>
    <w:sdt>
      <w:sdtPr>
        <w:rPr>
          <w:rFonts w:ascii="Arial" w:hAnsi="Arial" w:cs="Arial"/>
          <w:sz w:val="20"/>
          <w:szCs w:val="20"/>
        </w:rPr>
        <w:id w:val="1643075970"/>
        <w:docPartObj>
          <w:docPartGallery w:val="Page Numbers (Bottom of Page)"/>
          <w:docPartUnique/>
        </w:docPartObj>
      </w:sdtPr>
      <w:sdtContent>
        <w:sdt>
          <w:sdtPr>
            <w:rPr>
              <w:rFonts w:ascii="Arial" w:hAnsi="Arial" w:cs="Arial"/>
              <w:sz w:val="20"/>
              <w:szCs w:val="20"/>
            </w:rPr>
            <w:id w:val="98381352"/>
            <w:docPartObj>
              <w:docPartGallery w:val="Page Numbers (Top of Page)"/>
              <w:docPartUnique/>
            </w:docPartObj>
          </w:sdtPr>
          <w:sdtContent>
            <w:r w:rsidR="00417230" w:rsidRPr="001D34B5">
              <w:rPr>
                <w:rFonts w:ascii="Arial" w:hAnsi="Arial" w:cs="Arial"/>
                <w:sz w:val="20"/>
                <w:szCs w:val="20"/>
              </w:rPr>
              <w:t xml:space="preserve">Page </w:t>
            </w:r>
            <w:r w:rsidR="00417230" w:rsidRPr="001D34B5">
              <w:rPr>
                <w:rFonts w:ascii="Arial" w:hAnsi="Arial" w:cs="Arial"/>
                <w:b/>
                <w:bCs/>
                <w:sz w:val="20"/>
                <w:szCs w:val="20"/>
              </w:rPr>
              <w:fldChar w:fldCharType="begin"/>
            </w:r>
            <w:r w:rsidR="00417230" w:rsidRPr="001D34B5">
              <w:rPr>
                <w:rFonts w:ascii="Arial" w:hAnsi="Arial" w:cs="Arial"/>
                <w:b/>
                <w:bCs/>
                <w:sz w:val="20"/>
                <w:szCs w:val="20"/>
              </w:rPr>
              <w:instrText xml:space="preserve"> PAGE </w:instrText>
            </w:r>
            <w:r w:rsidR="00417230" w:rsidRPr="001D34B5">
              <w:rPr>
                <w:rFonts w:ascii="Arial" w:hAnsi="Arial" w:cs="Arial"/>
                <w:b/>
                <w:bCs/>
                <w:sz w:val="20"/>
                <w:szCs w:val="20"/>
              </w:rPr>
              <w:fldChar w:fldCharType="separate"/>
            </w:r>
            <w:r w:rsidR="00417230">
              <w:rPr>
                <w:rFonts w:ascii="Arial" w:hAnsi="Arial" w:cs="Arial"/>
                <w:b/>
                <w:bCs/>
                <w:noProof/>
                <w:sz w:val="20"/>
                <w:szCs w:val="20"/>
              </w:rPr>
              <w:t>6</w:t>
            </w:r>
            <w:r w:rsidR="00417230" w:rsidRPr="001D34B5">
              <w:rPr>
                <w:rFonts w:ascii="Arial" w:hAnsi="Arial" w:cs="Arial"/>
                <w:b/>
                <w:bCs/>
                <w:sz w:val="20"/>
                <w:szCs w:val="20"/>
              </w:rPr>
              <w:fldChar w:fldCharType="end"/>
            </w:r>
            <w:r w:rsidR="00417230" w:rsidRPr="001D34B5">
              <w:rPr>
                <w:rFonts w:ascii="Arial" w:hAnsi="Arial" w:cs="Arial"/>
                <w:sz w:val="20"/>
                <w:szCs w:val="20"/>
              </w:rPr>
              <w:t xml:space="preserve"> of </w:t>
            </w:r>
            <w:r w:rsidR="00417230" w:rsidRPr="001D34B5">
              <w:rPr>
                <w:rFonts w:ascii="Arial" w:hAnsi="Arial" w:cs="Arial"/>
                <w:b/>
                <w:bCs/>
                <w:sz w:val="20"/>
                <w:szCs w:val="20"/>
              </w:rPr>
              <w:fldChar w:fldCharType="begin"/>
            </w:r>
            <w:r w:rsidR="00417230" w:rsidRPr="001D34B5">
              <w:rPr>
                <w:rFonts w:ascii="Arial" w:hAnsi="Arial" w:cs="Arial"/>
                <w:b/>
                <w:bCs/>
                <w:sz w:val="20"/>
                <w:szCs w:val="20"/>
              </w:rPr>
              <w:instrText xml:space="preserve"> NUMPAGES  </w:instrText>
            </w:r>
            <w:r w:rsidR="00417230" w:rsidRPr="001D34B5">
              <w:rPr>
                <w:rFonts w:ascii="Arial" w:hAnsi="Arial" w:cs="Arial"/>
                <w:b/>
                <w:bCs/>
                <w:sz w:val="20"/>
                <w:szCs w:val="20"/>
              </w:rPr>
              <w:fldChar w:fldCharType="separate"/>
            </w:r>
            <w:r w:rsidR="00417230">
              <w:rPr>
                <w:rFonts w:ascii="Arial" w:hAnsi="Arial" w:cs="Arial"/>
                <w:b/>
                <w:bCs/>
                <w:noProof/>
                <w:sz w:val="20"/>
                <w:szCs w:val="20"/>
              </w:rPr>
              <w:t>6</w:t>
            </w:r>
            <w:r w:rsidR="00417230" w:rsidRPr="001D34B5">
              <w:rPr>
                <w:rFonts w:ascii="Arial" w:hAnsi="Arial" w:cs="Arial"/>
                <w:b/>
                <w:bCs/>
                <w:sz w:val="20"/>
                <w:szCs w:val="20"/>
              </w:rPr>
              <w:fldChar w:fldCharType="end"/>
            </w:r>
          </w:sdtContent>
        </w:sdt>
      </w:sdtContent>
    </w:sdt>
  </w:p>
  <w:p w14:paraId="1BD01E9D" w14:textId="77777777" w:rsidR="00417230" w:rsidRDefault="00417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6F72B" w14:textId="77777777" w:rsidR="00C41B85" w:rsidRDefault="00C41B85" w:rsidP="0042052D">
      <w:pPr>
        <w:spacing w:after="0" w:line="240" w:lineRule="auto"/>
      </w:pPr>
      <w:r>
        <w:separator/>
      </w:r>
    </w:p>
  </w:footnote>
  <w:footnote w:type="continuationSeparator" w:id="0">
    <w:p w14:paraId="63C65046" w14:textId="77777777" w:rsidR="00C41B85" w:rsidRDefault="00C41B85" w:rsidP="0042052D">
      <w:pPr>
        <w:spacing w:after="0" w:line="240" w:lineRule="auto"/>
      </w:pPr>
      <w:r>
        <w:continuationSeparator/>
      </w:r>
    </w:p>
  </w:footnote>
  <w:footnote w:type="continuationNotice" w:id="1">
    <w:p w14:paraId="5E25DB5A" w14:textId="77777777" w:rsidR="00C41B85" w:rsidRDefault="00C41B85">
      <w:pPr>
        <w:spacing w:after="0" w:line="240" w:lineRule="auto"/>
      </w:pPr>
    </w:p>
  </w:footnote>
  <w:footnote w:id="2">
    <w:p w14:paraId="4A1E27E4" w14:textId="0B9F6706" w:rsidR="00417230" w:rsidRPr="008A3D4E" w:rsidRDefault="00417230" w:rsidP="00C035AA">
      <w:pPr>
        <w:pStyle w:val="FootnoteText"/>
        <w:rPr>
          <w:rFonts w:ascii="Arial Nova" w:hAnsi="Arial Nova" w:cs="Calibri"/>
          <w:color w:val="0000FF" w:themeColor="hyperlink"/>
          <w:sz w:val="18"/>
          <w:szCs w:val="18"/>
          <w:u w:val="single"/>
        </w:rPr>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1" w:history="1">
        <w:r w:rsidRPr="008A3D4E">
          <w:rPr>
            <w:rStyle w:val="Hyperlink"/>
            <w:rFonts w:ascii="Arial Nova" w:hAnsi="Arial Nova" w:cs="Calibri"/>
            <w:sz w:val="18"/>
            <w:szCs w:val="18"/>
          </w:rPr>
          <w:t>https://www.theguardian.com/society/2023/sep/17/sick-children-health-worsening-record-numbers-wait-for-nhs-care-in-england</w:t>
        </w:r>
      </w:hyperlink>
    </w:p>
  </w:footnote>
  <w:footnote w:id="3">
    <w:p w14:paraId="23094F7B" w14:textId="6A93ECA7" w:rsidR="00417230" w:rsidRPr="008A3D4E" w:rsidRDefault="00417230">
      <w:pPr>
        <w:pStyle w:val="FootnoteText"/>
        <w:rPr>
          <w:rFonts w:ascii="Arial Nova" w:hAnsi="Arial Nova"/>
          <w:sz w:val="18"/>
          <w:szCs w:val="18"/>
        </w:rPr>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2" w:history="1">
        <w:r w:rsidRPr="008A3D4E">
          <w:rPr>
            <w:rStyle w:val="Hyperlink"/>
            <w:rFonts w:ascii="Arial Nova" w:hAnsi="Arial Nova" w:cs="Calibri"/>
            <w:sz w:val="18"/>
            <w:szCs w:val="18"/>
          </w:rPr>
          <w:t>https://www.independent.co.uk/news/health/nhs-children-surgery-waiting-list-b2333261.html</w:t>
        </w:r>
      </w:hyperlink>
      <w:r w:rsidRPr="008A3D4E">
        <w:rPr>
          <w:rFonts w:ascii="Arial Nova" w:hAnsi="Arial Nova" w:cs="Calibri"/>
          <w:color w:val="000000"/>
          <w:sz w:val="18"/>
          <w:szCs w:val="18"/>
        </w:rPr>
        <w:t xml:space="preserve">  </w:t>
      </w:r>
    </w:p>
  </w:footnote>
  <w:footnote w:id="4">
    <w:p w14:paraId="7CBBCDA4" w14:textId="200BE45A" w:rsidR="00417230" w:rsidRDefault="00417230">
      <w:pPr>
        <w:pStyle w:val="FootnoteText"/>
      </w:pPr>
      <w:r w:rsidRPr="008A3D4E">
        <w:rPr>
          <w:rStyle w:val="FootnoteReference"/>
          <w:rFonts w:ascii="Arial Nova" w:hAnsi="Arial Nova"/>
          <w:sz w:val="18"/>
          <w:szCs w:val="18"/>
        </w:rPr>
        <w:footnoteRef/>
      </w:r>
      <w:r w:rsidRPr="008A3D4E">
        <w:rPr>
          <w:rFonts w:ascii="Arial Nova" w:hAnsi="Arial Nova"/>
          <w:sz w:val="18"/>
          <w:szCs w:val="18"/>
        </w:rPr>
        <w:t xml:space="preserve"> </w:t>
      </w:r>
      <w:r w:rsidRPr="008A3D4E">
        <w:rPr>
          <w:rFonts w:ascii="Arial Nova" w:hAnsi="Arial Nova" w:cs="Calibri"/>
          <w:color w:val="000000"/>
          <w:sz w:val="18"/>
          <w:szCs w:val="18"/>
        </w:rPr>
        <w:t xml:space="preserve">: </w:t>
      </w:r>
      <w:hyperlink r:id="rId3" w:history="1">
        <w:r w:rsidRPr="008A3D4E">
          <w:rPr>
            <w:rStyle w:val="Hyperlink"/>
            <w:rFonts w:ascii="Arial Nova" w:hAnsi="Arial Nova" w:cs="Calibri"/>
            <w:sz w:val="18"/>
            <w:szCs w:val="18"/>
          </w:rPr>
          <w:t>https://www.independent.co.uk/news/health/nhs-children-waiting-list-england-b2432337.html</w:t>
        </w:r>
      </w:hyperlink>
    </w:p>
  </w:footnote>
  <w:footnote w:id="5">
    <w:p w14:paraId="5595F2AF" w14:textId="369CD68C" w:rsidR="00417230" w:rsidRPr="008A3D4E" w:rsidRDefault="00417230">
      <w:pPr>
        <w:pStyle w:val="FootnoteText"/>
        <w:rPr>
          <w:rFonts w:ascii="Arial Nova" w:hAnsi="Arial Nova"/>
          <w:sz w:val="18"/>
          <w:szCs w:val="18"/>
        </w:rPr>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4" w:history="1">
        <w:r w:rsidRPr="008A3D4E">
          <w:rPr>
            <w:rStyle w:val="Hyperlink"/>
            <w:rFonts w:ascii="Arial Nova" w:hAnsi="Arial Nova"/>
            <w:sz w:val="18"/>
            <w:szCs w:val="18"/>
          </w:rPr>
          <w:t>NHS waiting lists hit 7.3m with record children's wait times a 'national scandal' - Health &amp; Protection (healthcareandprotection.com)</w:t>
        </w:r>
      </w:hyperlink>
    </w:p>
  </w:footnote>
  <w:footnote w:id="6">
    <w:p w14:paraId="61FE2CE9" w14:textId="3152C2CD" w:rsidR="00417230" w:rsidRPr="008A3D4E" w:rsidRDefault="00417230">
      <w:pPr>
        <w:pStyle w:val="FootnoteText"/>
        <w:rPr>
          <w:rFonts w:ascii="Arial Nova" w:hAnsi="Arial Nova"/>
          <w:sz w:val="18"/>
          <w:szCs w:val="18"/>
        </w:rPr>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5" w:history="1">
        <w:r w:rsidRPr="008A3D4E">
          <w:rPr>
            <w:rStyle w:val="Hyperlink"/>
            <w:rFonts w:ascii="Arial Nova" w:hAnsi="Arial Nova"/>
            <w:sz w:val="18"/>
            <w:szCs w:val="18"/>
          </w:rPr>
          <w:t>Record high: Over 400,000 children waiting for treatment amidst child health crisis | RCPCH</w:t>
        </w:r>
      </w:hyperlink>
    </w:p>
  </w:footnote>
  <w:footnote w:id="7">
    <w:p w14:paraId="242301EB" w14:textId="1F154953" w:rsidR="00417230" w:rsidRPr="008A3D4E" w:rsidRDefault="00417230">
      <w:pPr>
        <w:pStyle w:val="FootnoteText"/>
        <w:rPr>
          <w:rFonts w:ascii="Arial Nova" w:hAnsi="Arial Nova"/>
          <w:sz w:val="18"/>
          <w:szCs w:val="18"/>
        </w:rPr>
      </w:pPr>
      <w:r w:rsidRPr="008A3D4E">
        <w:rPr>
          <w:rStyle w:val="FootnoteReference"/>
          <w:rFonts w:ascii="Arial Nova" w:hAnsi="Arial Nova"/>
          <w:sz w:val="18"/>
          <w:szCs w:val="18"/>
        </w:rPr>
        <w:footnoteRef/>
      </w:r>
      <w:r w:rsidRPr="008A3D4E">
        <w:rPr>
          <w:rFonts w:ascii="Arial Nova" w:hAnsi="Arial Nova"/>
          <w:sz w:val="18"/>
          <w:szCs w:val="18"/>
        </w:rPr>
        <w:t xml:space="preserve"> [Ref. Courtman, S. 2023. </w:t>
      </w:r>
      <w:r w:rsidRPr="008A3D4E">
        <w:rPr>
          <w:rFonts w:ascii="Arial Nova" w:hAnsi="Arial Nova"/>
          <w:i/>
          <w:iCs/>
          <w:sz w:val="18"/>
          <w:szCs w:val="18"/>
        </w:rPr>
        <w:t xml:space="preserve">A surgical perspective, </w:t>
      </w:r>
      <w:r w:rsidRPr="008A3D4E">
        <w:rPr>
          <w:rFonts w:ascii="Arial Nova" w:hAnsi="Arial Nova"/>
          <w:sz w:val="18"/>
          <w:szCs w:val="18"/>
        </w:rPr>
        <w:t>SW Clinical Senate Council meeting, 23 November 2023, Online])</w:t>
      </w:r>
    </w:p>
  </w:footnote>
  <w:footnote w:id="8">
    <w:p w14:paraId="45EF08AC" w14:textId="21C4A3D9" w:rsidR="00417230" w:rsidRPr="008A3D4E" w:rsidRDefault="00417230">
      <w:pPr>
        <w:pStyle w:val="FootnoteText"/>
        <w:rPr>
          <w:rFonts w:ascii="Arial Nova" w:hAnsi="Arial Nova"/>
          <w:sz w:val="18"/>
          <w:szCs w:val="18"/>
        </w:rPr>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6" w:history="1">
        <w:r w:rsidRPr="008A3D4E">
          <w:rPr>
            <w:rStyle w:val="Hyperlink"/>
            <w:rFonts w:ascii="Arial Nova" w:hAnsi="Arial Nova"/>
            <w:sz w:val="18"/>
            <w:szCs w:val="18"/>
          </w:rPr>
          <w:t>Closing-the-gap-Actions-to-reduce-waiting-times-for-children-and-young-people-FINAL-V2-September-2023.pdf (gettingitrightfirsttime.co.uk)</w:t>
        </w:r>
      </w:hyperlink>
    </w:p>
  </w:footnote>
  <w:footnote w:id="9">
    <w:p w14:paraId="09FAC5EC" w14:textId="77777777" w:rsidR="00417230" w:rsidRDefault="00417230" w:rsidP="004C5E72">
      <w:pPr>
        <w:pStyle w:val="FootnoteText"/>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7" w:history="1">
        <w:r w:rsidRPr="008A3D4E">
          <w:rPr>
            <w:rStyle w:val="Hyperlink"/>
            <w:rFonts w:ascii="Arial Nova" w:hAnsi="Arial Nova"/>
            <w:sz w:val="18"/>
            <w:szCs w:val="18"/>
          </w:rPr>
          <w:t>NHS England » Children and young people’s elective recovery toolkit</w:t>
        </w:r>
      </w:hyperlink>
    </w:p>
  </w:footnote>
  <w:footnote w:id="10">
    <w:p w14:paraId="0AB9E99C" w14:textId="79B2ADBD" w:rsidR="00417230" w:rsidRPr="008A3D4E" w:rsidRDefault="00417230" w:rsidP="000618FB">
      <w:pPr>
        <w:pStyle w:val="FootnoteText"/>
        <w:rPr>
          <w:rFonts w:ascii="Arial Nova" w:hAnsi="Arial Nova"/>
          <w:sz w:val="18"/>
          <w:szCs w:val="18"/>
        </w:rPr>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8" w:history="1">
        <w:r w:rsidRPr="008A3D4E">
          <w:rPr>
            <w:rStyle w:val="Hyperlink"/>
            <w:rFonts w:ascii="Arial Nova" w:hAnsi="Arial Nova"/>
            <w:sz w:val="18"/>
            <w:szCs w:val="18"/>
          </w:rPr>
          <w:t>NAP7 Report | The Royal College of Anaesthetists (rcoa.ac.uk)</w:t>
        </w:r>
      </w:hyperlink>
      <w:r w:rsidR="00D27CA5">
        <w:rPr>
          <w:rStyle w:val="Hyperlink"/>
          <w:rFonts w:ascii="Arial Nova" w:hAnsi="Arial Nova"/>
          <w:sz w:val="18"/>
          <w:szCs w:val="18"/>
        </w:rPr>
        <w:t xml:space="preserve">. </w:t>
      </w:r>
    </w:p>
  </w:footnote>
  <w:footnote w:id="11">
    <w:p w14:paraId="1943CF54" w14:textId="77777777" w:rsidR="00417230" w:rsidRPr="008A3D4E" w:rsidRDefault="00417230" w:rsidP="000618FB">
      <w:pPr>
        <w:pStyle w:val="FootnoteText"/>
        <w:rPr>
          <w:rFonts w:ascii="Arial Nova" w:hAnsi="Arial Nova"/>
          <w:sz w:val="18"/>
          <w:szCs w:val="18"/>
        </w:rPr>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9" w:history="1">
        <w:r w:rsidRPr="008A3D4E">
          <w:rPr>
            <w:rStyle w:val="Hyperlink"/>
            <w:rFonts w:ascii="Arial Nova" w:hAnsi="Arial Nova"/>
            <w:sz w:val="18"/>
            <w:szCs w:val="18"/>
          </w:rPr>
          <w:t>C1466-delivery-plan-for-tackling-the-covid-19-backlog-of-elective-care.pdf (england.nhs.uk)</w:t>
        </w:r>
      </w:hyperlink>
    </w:p>
  </w:footnote>
  <w:footnote w:id="12">
    <w:p w14:paraId="63F58F1C" w14:textId="77777777" w:rsidR="00417230" w:rsidRPr="004A6E48" w:rsidRDefault="00417230" w:rsidP="00B50D81">
      <w:pPr>
        <w:pStyle w:val="FootnoteText"/>
        <w:rPr>
          <w:rFonts w:ascii="Arial Nova" w:hAnsi="Arial Nova"/>
          <w:sz w:val="18"/>
          <w:szCs w:val="18"/>
        </w:rPr>
      </w:pPr>
      <w:r w:rsidRPr="004A6E48">
        <w:rPr>
          <w:rStyle w:val="FootnoteReference"/>
          <w:rFonts w:ascii="Arial Nova" w:eastAsiaTheme="majorEastAsia" w:hAnsi="Arial Nova"/>
          <w:sz w:val="18"/>
          <w:szCs w:val="18"/>
        </w:rPr>
        <w:footnoteRef/>
      </w:r>
      <w:r w:rsidRPr="004A6E48">
        <w:rPr>
          <w:rFonts w:ascii="Arial Nova" w:hAnsi="Arial Nova"/>
          <w:sz w:val="18"/>
          <w:szCs w:val="18"/>
        </w:rPr>
        <w:t xml:space="preserve"> </w:t>
      </w:r>
      <w:hyperlink r:id="rId10" w:history="1">
        <w:r w:rsidRPr="004A6E48">
          <w:rPr>
            <w:rStyle w:val="Hyperlink"/>
            <w:rFonts w:ascii="Arial Nova" w:hAnsi="Arial Nova"/>
            <w:color w:val="auto"/>
            <w:sz w:val="18"/>
            <w:szCs w:val="18"/>
          </w:rPr>
          <w:t>Internal report (ndcs.org.uk)</w:t>
        </w:r>
      </w:hyperlink>
    </w:p>
  </w:footnote>
  <w:footnote w:id="13">
    <w:p w14:paraId="36E29242" w14:textId="77777777" w:rsidR="001D4912" w:rsidRPr="008027B9" w:rsidRDefault="001D4912" w:rsidP="001D4912">
      <w:pPr>
        <w:pStyle w:val="FootnoteText"/>
        <w:rPr>
          <w:rFonts w:ascii="Arial Nova" w:hAnsi="Arial Nova"/>
        </w:rPr>
      </w:pPr>
      <w:r w:rsidRPr="004A6E48">
        <w:rPr>
          <w:rStyle w:val="FootnoteReference"/>
          <w:rFonts w:ascii="Arial Nova" w:hAnsi="Arial Nova"/>
          <w:sz w:val="18"/>
          <w:szCs w:val="14"/>
        </w:rPr>
        <w:footnoteRef/>
      </w:r>
      <w:r w:rsidRPr="004A6E48">
        <w:rPr>
          <w:rFonts w:ascii="Arial Nova" w:hAnsi="Arial Nova"/>
          <w:sz w:val="18"/>
          <w:szCs w:val="14"/>
        </w:rPr>
        <w:t xml:space="preserve"> </w:t>
      </w:r>
      <w:hyperlink r:id="rId11" w:history="1">
        <w:r w:rsidRPr="004A6E48">
          <w:rPr>
            <w:rStyle w:val="Hyperlink"/>
            <w:rFonts w:ascii="Arial Nova" w:hAnsi="Arial Nova"/>
            <w:color w:val="auto"/>
            <w:sz w:val="18"/>
            <w:szCs w:val="14"/>
          </w:rPr>
          <w:t>NHS England » What are healthcare inequalities?</w:t>
        </w:r>
      </w:hyperlink>
    </w:p>
  </w:footnote>
  <w:footnote w:id="14">
    <w:p w14:paraId="4581878E" w14:textId="77777777" w:rsidR="00417230" w:rsidRPr="00F54D16" w:rsidRDefault="00417230" w:rsidP="00D7187B">
      <w:pPr>
        <w:pStyle w:val="FootnoteText"/>
        <w:rPr>
          <w:rFonts w:ascii="Arial Nova" w:hAnsi="Arial Nova"/>
          <w:sz w:val="20"/>
        </w:rPr>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12" w:history="1">
        <w:r w:rsidRPr="008A3D4E">
          <w:rPr>
            <w:rStyle w:val="Hyperlink"/>
            <w:rFonts w:ascii="Arial Nova" w:hAnsi="Arial Nova"/>
            <w:sz w:val="18"/>
            <w:szCs w:val="18"/>
          </w:rPr>
          <w:t>The Children’s Hospitals Alliance Risk Tool (CHART) - Children's Hospital Alliance (childrenshospitalalliance.co.uk)</w:t>
        </w:r>
      </w:hyperlink>
    </w:p>
  </w:footnote>
  <w:footnote w:id="15">
    <w:p w14:paraId="153A2829" w14:textId="77777777" w:rsidR="00417230" w:rsidRPr="008A3D4E" w:rsidRDefault="00417230" w:rsidP="00D7187B">
      <w:pPr>
        <w:pStyle w:val="FootnoteText"/>
        <w:rPr>
          <w:rFonts w:ascii="Arial Nova" w:hAnsi="Arial Nova"/>
          <w:sz w:val="18"/>
          <w:szCs w:val="18"/>
        </w:rPr>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13" w:history="1">
        <w:r w:rsidRPr="008A3D4E">
          <w:rPr>
            <w:rStyle w:val="Hyperlink"/>
            <w:rFonts w:ascii="Arial Nova" w:hAnsi="Arial Nova"/>
            <w:sz w:val="18"/>
            <w:szCs w:val="18"/>
          </w:rPr>
          <w:t>What matters when waiting? – involving the public in NHS waiting list prioritisation | The Strategy Unit (strategyunitwm.nhs.uk)</w:t>
        </w:r>
      </w:hyperlink>
    </w:p>
  </w:footnote>
  <w:footnote w:id="16">
    <w:p w14:paraId="0F895A04" w14:textId="77777777" w:rsidR="00417230" w:rsidRPr="008A3D4E" w:rsidRDefault="00417230" w:rsidP="00E40212">
      <w:pPr>
        <w:pStyle w:val="FootnoteText"/>
        <w:rPr>
          <w:rFonts w:ascii="Arial Nova" w:hAnsi="Arial Nova"/>
          <w:sz w:val="18"/>
          <w:szCs w:val="18"/>
        </w:rPr>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14" w:history="1">
        <w:r w:rsidRPr="008A3D4E">
          <w:rPr>
            <w:rStyle w:val="Hyperlink"/>
            <w:rFonts w:ascii="Arial Nova" w:hAnsi="Arial Nova"/>
            <w:sz w:val="18"/>
            <w:szCs w:val="18"/>
          </w:rPr>
          <w:t>The Children’s Hospitals Alliance Risk Tool (CHART) - Children's Hospital Alliance (childrenshospitalalliance.co.uk)</w:t>
        </w:r>
      </w:hyperlink>
    </w:p>
  </w:footnote>
  <w:footnote w:id="17">
    <w:p w14:paraId="234EF770" w14:textId="77777777" w:rsidR="00417230" w:rsidRDefault="00417230" w:rsidP="00E40212">
      <w:pPr>
        <w:pStyle w:val="FootnoteText"/>
      </w:pPr>
      <w:r w:rsidRPr="008A3D4E">
        <w:rPr>
          <w:rStyle w:val="FootnoteReference"/>
          <w:rFonts w:ascii="Arial Nova" w:hAnsi="Arial Nova"/>
          <w:sz w:val="18"/>
          <w:szCs w:val="18"/>
        </w:rPr>
        <w:footnoteRef/>
      </w:r>
      <w:r w:rsidRPr="008A3D4E">
        <w:rPr>
          <w:rFonts w:ascii="Arial Nova" w:hAnsi="Arial Nova"/>
          <w:sz w:val="18"/>
          <w:szCs w:val="18"/>
        </w:rPr>
        <w:t xml:space="preserve"> </w:t>
      </w:r>
      <w:hyperlink r:id="rId15" w:history="1">
        <w:r w:rsidRPr="008A3D4E">
          <w:rPr>
            <w:rStyle w:val="Hyperlink"/>
            <w:rFonts w:ascii="Arial Nova" w:hAnsi="Arial Nova"/>
            <w:sz w:val="18"/>
            <w:szCs w:val="18"/>
          </w:rPr>
          <w:t>What matters when waiting? – involving the public in NHS waiting list prioritisation | The Strategy Unit (strategyunitwm.nhs.uk)</w:t>
        </w:r>
      </w:hyperlink>
    </w:p>
  </w:footnote>
  <w:footnote w:id="18">
    <w:p w14:paraId="297B4C30" w14:textId="77777777" w:rsidR="00417230" w:rsidRPr="00F464B3" w:rsidRDefault="00417230" w:rsidP="00417230">
      <w:pPr>
        <w:pStyle w:val="FootnoteText"/>
        <w:rPr>
          <w:rFonts w:ascii="Arial Nova" w:hAnsi="Arial Nova"/>
          <w:sz w:val="22"/>
          <w:szCs w:val="18"/>
        </w:rPr>
      </w:pPr>
      <w:r w:rsidRPr="001F4D9C">
        <w:rPr>
          <w:rStyle w:val="FootnoteReference"/>
          <w:rFonts w:ascii="Arial Nova" w:hAnsi="Arial Nova"/>
          <w:sz w:val="18"/>
          <w:szCs w:val="18"/>
        </w:rPr>
        <w:footnoteRef/>
      </w:r>
      <w:r w:rsidRPr="001F4D9C">
        <w:rPr>
          <w:rFonts w:ascii="Arial Nova" w:hAnsi="Arial Nova"/>
          <w:sz w:val="18"/>
          <w:szCs w:val="18"/>
        </w:rPr>
        <w:t xml:space="preserve"> </w:t>
      </w:r>
      <w:hyperlink r:id="rId16" w:history="1">
        <w:r w:rsidRPr="001F4D9C">
          <w:rPr>
            <w:rStyle w:val="Hyperlink"/>
            <w:rFonts w:ascii="Arial Nova" w:hAnsi="Arial Nova"/>
            <w:sz w:val="18"/>
            <w:szCs w:val="18"/>
          </w:rPr>
          <w:t>The Children’s Hospitals Alliance Risk Tool (CHART) - Children's Hospital Alliance (childrenshospitalalliance.co.uk)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3D34" w14:textId="70CD9D8C" w:rsidR="00417230" w:rsidRDefault="00000000">
    <w:pPr>
      <w:pStyle w:val="Header"/>
    </w:pPr>
    <w:r>
      <w:rPr>
        <w:noProof/>
      </w:rPr>
      <w:pict w14:anchorId="2E71F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18.15pt;height:41.2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FIDENTIAL.  DO NOT FORW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B5CE" w14:textId="6E2AD46D" w:rsidR="00417230" w:rsidRPr="00295F94" w:rsidRDefault="00876EAE">
    <w:pPr>
      <w:pStyle w:val="Header"/>
      <w:rPr>
        <w:b/>
        <w:bCs/>
        <w:sz w:val="28"/>
        <w:szCs w:val="22"/>
        <w:lang w:val="en-GB"/>
      </w:rPr>
    </w:pPr>
    <w:r w:rsidRPr="00295F94">
      <w:rPr>
        <w:b/>
        <w:bCs/>
        <w:sz w:val="28"/>
        <w:szCs w:val="22"/>
        <w:lang w:val="en-GB"/>
      </w:rPr>
      <w:t>FINAL</w:t>
    </w:r>
    <w:r w:rsidR="00295F94" w:rsidRPr="00295F94">
      <w:rPr>
        <w:b/>
        <w:bCs/>
        <w:sz w:val="28"/>
        <w:szCs w:val="22"/>
        <w:lang w:val="en-GB"/>
      </w:rPr>
      <w:t xml:space="preserve"> v 1.0</w:t>
    </w:r>
    <w:r w:rsidR="00417230" w:rsidRPr="00295F94">
      <w:rPr>
        <w:b/>
        <w:bCs/>
        <w:sz w:val="28"/>
        <w:szCs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AE1"/>
    <w:multiLevelType w:val="hybridMultilevel"/>
    <w:tmpl w:val="9ADEA05C"/>
    <w:lvl w:ilvl="0" w:tplc="FFFFFFFF">
      <w:start w:val="1"/>
      <w:numFmt w:val="decimal"/>
      <w:lvlText w:val="%1."/>
      <w:lvlJc w:val="left"/>
      <w:pPr>
        <w:ind w:left="720" w:hanging="360"/>
      </w:pPr>
      <w:rPr>
        <w:rFonts w:ascii="Arial Nova" w:eastAsiaTheme="minorHAnsi" w:hAnsi="Arial Nova" w:cstheme="minorBidi"/>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F46080"/>
    <w:multiLevelType w:val="hybridMultilevel"/>
    <w:tmpl w:val="BE52CAF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10681319"/>
    <w:multiLevelType w:val="hybridMultilevel"/>
    <w:tmpl w:val="B5D40E7E"/>
    <w:lvl w:ilvl="0" w:tplc="F86E3CFE">
      <w:start w:val="1"/>
      <w:numFmt w:val="bullet"/>
      <w:lvlText w:val=""/>
      <w:lvlJc w:val="left"/>
      <w:pPr>
        <w:ind w:left="720" w:hanging="360"/>
      </w:pPr>
      <w:rPr>
        <w:rFonts w:ascii="Symbol" w:hAnsi="Symbol" w:hint="default"/>
      </w:rPr>
    </w:lvl>
    <w:lvl w:ilvl="1" w:tplc="2B0CE9A4" w:tentative="1">
      <w:start w:val="1"/>
      <w:numFmt w:val="bullet"/>
      <w:lvlText w:val="o"/>
      <w:lvlJc w:val="left"/>
      <w:pPr>
        <w:ind w:left="1440" w:hanging="360"/>
      </w:pPr>
      <w:rPr>
        <w:rFonts w:ascii="Courier New" w:hAnsi="Courier New" w:cs="Courier New" w:hint="default"/>
      </w:rPr>
    </w:lvl>
    <w:lvl w:ilvl="2" w:tplc="F872BD1C" w:tentative="1">
      <w:start w:val="1"/>
      <w:numFmt w:val="bullet"/>
      <w:lvlText w:val=""/>
      <w:lvlJc w:val="left"/>
      <w:pPr>
        <w:ind w:left="2160" w:hanging="360"/>
      </w:pPr>
      <w:rPr>
        <w:rFonts w:ascii="Wingdings" w:hAnsi="Wingdings" w:hint="default"/>
      </w:rPr>
    </w:lvl>
    <w:lvl w:ilvl="3" w:tplc="8F90FB62" w:tentative="1">
      <w:start w:val="1"/>
      <w:numFmt w:val="bullet"/>
      <w:lvlText w:val=""/>
      <w:lvlJc w:val="left"/>
      <w:pPr>
        <w:ind w:left="2880" w:hanging="360"/>
      </w:pPr>
      <w:rPr>
        <w:rFonts w:ascii="Symbol" w:hAnsi="Symbol" w:hint="default"/>
      </w:rPr>
    </w:lvl>
    <w:lvl w:ilvl="4" w:tplc="9B4C2B16" w:tentative="1">
      <w:start w:val="1"/>
      <w:numFmt w:val="bullet"/>
      <w:lvlText w:val="o"/>
      <w:lvlJc w:val="left"/>
      <w:pPr>
        <w:ind w:left="3600" w:hanging="360"/>
      </w:pPr>
      <w:rPr>
        <w:rFonts w:ascii="Courier New" w:hAnsi="Courier New" w:cs="Courier New" w:hint="default"/>
      </w:rPr>
    </w:lvl>
    <w:lvl w:ilvl="5" w:tplc="54B2AB7C" w:tentative="1">
      <w:start w:val="1"/>
      <w:numFmt w:val="bullet"/>
      <w:lvlText w:val=""/>
      <w:lvlJc w:val="left"/>
      <w:pPr>
        <w:ind w:left="4320" w:hanging="360"/>
      </w:pPr>
      <w:rPr>
        <w:rFonts w:ascii="Wingdings" w:hAnsi="Wingdings" w:hint="default"/>
      </w:rPr>
    </w:lvl>
    <w:lvl w:ilvl="6" w:tplc="3652347C" w:tentative="1">
      <w:start w:val="1"/>
      <w:numFmt w:val="bullet"/>
      <w:lvlText w:val=""/>
      <w:lvlJc w:val="left"/>
      <w:pPr>
        <w:ind w:left="5040" w:hanging="360"/>
      </w:pPr>
      <w:rPr>
        <w:rFonts w:ascii="Symbol" w:hAnsi="Symbol" w:hint="default"/>
      </w:rPr>
    </w:lvl>
    <w:lvl w:ilvl="7" w:tplc="D7707052" w:tentative="1">
      <w:start w:val="1"/>
      <w:numFmt w:val="bullet"/>
      <w:lvlText w:val="o"/>
      <w:lvlJc w:val="left"/>
      <w:pPr>
        <w:ind w:left="5760" w:hanging="360"/>
      </w:pPr>
      <w:rPr>
        <w:rFonts w:ascii="Courier New" w:hAnsi="Courier New" w:cs="Courier New" w:hint="default"/>
      </w:rPr>
    </w:lvl>
    <w:lvl w:ilvl="8" w:tplc="962EE0C2" w:tentative="1">
      <w:start w:val="1"/>
      <w:numFmt w:val="bullet"/>
      <w:lvlText w:val=""/>
      <w:lvlJc w:val="left"/>
      <w:pPr>
        <w:ind w:left="6480" w:hanging="360"/>
      </w:pPr>
      <w:rPr>
        <w:rFonts w:ascii="Wingdings" w:hAnsi="Wingdings" w:hint="default"/>
      </w:rPr>
    </w:lvl>
  </w:abstractNum>
  <w:abstractNum w:abstractNumId="3" w15:restartNumberingAfterBreak="0">
    <w:nsid w:val="13100F1F"/>
    <w:multiLevelType w:val="hybridMultilevel"/>
    <w:tmpl w:val="85F8DD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875F5"/>
    <w:multiLevelType w:val="hybridMultilevel"/>
    <w:tmpl w:val="F000CF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22FD6"/>
    <w:multiLevelType w:val="hybridMultilevel"/>
    <w:tmpl w:val="C3A636CC"/>
    <w:lvl w:ilvl="0" w:tplc="B9E0647A">
      <w:start w:val="1"/>
      <w:numFmt w:val="bullet"/>
      <w:lvlText w:val=""/>
      <w:lvlJc w:val="left"/>
      <w:pPr>
        <w:tabs>
          <w:tab w:val="num" w:pos="720"/>
        </w:tabs>
        <w:ind w:left="720" w:hanging="360"/>
      </w:pPr>
      <w:rPr>
        <w:rFonts w:ascii="Wingdings" w:hAnsi="Wingdings" w:hint="default"/>
      </w:rPr>
    </w:lvl>
    <w:lvl w:ilvl="1" w:tplc="392EE130" w:tentative="1">
      <w:start w:val="1"/>
      <w:numFmt w:val="bullet"/>
      <w:lvlText w:val=""/>
      <w:lvlJc w:val="left"/>
      <w:pPr>
        <w:tabs>
          <w:tab w:val="num" w:pos="1440"/>
        </w:tabs>
        <w:ind w:left="1440" w:hanging="360"/>
      </w:pPr>
      <w:rPr>
        <w:rFonts w:ascii="Wingdings" w:hAnsi="Wingdings" w:hint="default"/>
      </w:rPr>
    </w:lvl>
    <w:lvl w:ilvl="2" w:tplc="A7609E92" w:tentative="1">
      <w:start w:val="1"/>
      <w:numFmt w:val="bullet"/>
      <w:lvlText w:val=""/>
      <w:lvlJc w:val="left"/>
      <w:pPr>
        <w:tabs>
          <w:tab w:val="num" w:pos="2160"/>
        </w:tabs>
        <w:ind w:left="2160" w:hanging="360"/>
      </w:pPr>
      <w:rPr>
        <w:rFonts w:ascii="Wingdings" w:hAnsi="Wingdings" w:hint="default"/>
      </w:rPr>
    </w:lvl>
    <w:lvl w:ilvl="3" w:tplc="F678DBC6" w:tentative="1">
      <w:start w:val="1"/>
      <w:numFmt w:val="bullet"/>
      <w:lvlText w:val=""/>
      <w:lvlJc w:val="left"/>
      <w:pPr>
        <w:tabs>
          <w:tab w:val="num" w:pos="2880"/>
        </w:tabs>
        <w:ind w:left="2880" w:hanging="360"/>
      </w:pPr>
      <w:rPr>
        <w:rFonts w:ascii="Wingdings" w:hAnsi="Wingdings" w:hint="default"/>
      </w:rPr>
    </w:lvl>
    <w:lvl w:ilvl="4" w:tplc="E966A3BA" w:tentative="1">
      <w:start w:val="1"/>
      <w:numFmt w:val="bullet"/>
      <w:lvlText w:val=""/>
      <w:lvlJc w:val="left"/>
      <w:pPr>
        <w:tabs>
          <w:tab w:val="num" w:pos="3600"/>
        </w:tabs>
        <w:ind w:left="3600" w:hanging="360"/>
      </w:pPr>
      <w:rPr>
        <w:rFonts w:ascii="Wingdings" w:hAnsi="Wingdings" w:hint="default"/>
      </w:rPr>
    </w:lvl>
    <w:lvl w:ilvl="5" w:tplc="B2F8598C" w:tentative="1">
      <w:start w:val="1"/>
      <w:numFmt w:val="bullet"/>
      <w:lvlText w:val=""/>
      <w:lvlJc w:val="left"/>
      <w:pPr>
        <w:tabs>
          <w:tab w:val="num" w:pos="4320"/>
        </w:tabs>
        <w:ind w:left="4320" w:hanging="360"/>
      </w:pPr>
      <w:rPr>
        <w:rFonts w:ascii="Wingdings" w:hAnsi="Wingdings" w:hint="default"/>
      </w:rPr>
    </w:lvl>
    <w:lvl w:ilvl="6" w:tplc="B77221D2" w:tentative="1">
      <w:start w:val="1"/>
      <w:numFmt w:val="bullet"/>
      <w:lvlText w:val=""/>
      <w:lvlJc w:val="left"/>
      <w:pPr>
        <w:tabs>
          <w:tab w:val="num" w:pos="5040"/>
        </w:tabs>
        <w:ind w:left="5040" w:hanging="360"/>
      </w:pPr>
      <w:rPr>
        <w:rFonts w:ascii="Wingdings" w:hAnsi="Wingdings" w:hint="default"/>
      </w:rPr>
    </w:lvl>
    <w:lvl w:ilvl="7" w:tplc="ECF073D6" w:tentative="1">
      <w:start w:val="1"/>
      <w:numFmt w:val="bullet"/>
      <w:lvlText w:val=""/>
      <w:lvlJc w:val="left"/>
      <w:pPr>
        <w:tabs>
          <w:tab w:val="num" w:pos="5760"/>
        </w:tabs>
        <w:ind w:left="5760" w:hanging="360"/>
      </w:pPr>
      <w:rPr>
        <w:rFonts w:ascii="Wingdings" w:hAnsi="Wingdings" w:hint="default"/>
      </w:rPr>
    </w:lvl>
    <w:lvl w:ilvl="8" w:tplc="538A29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A219C"/>
    <w:multiLevelType w:val="hybridMultilevel"/>
    <w:tmpl w:val="A82889DA"/>
    <w:lvl w:ilvl="0" w:tplc="19648B3E">
      <w:start w:val="23"/>
      <w:numFmt w:val="decimal"/>
      <w:lvlText w:val="%1"/>
      <w:lvlJc w:val="left"/>
      <w:pPr>
        <w:ind w:left="720" w:hanging="360"/>
      </w:pPr>
      <w:rPr>
        <w:rFonts w:hint="default"/>
      </w:rPr>
    </w:lvl>
    <w:lvl w:ilvl="1" w:tplc="52C0E0F8" w:tentative="1">
      <w:start w:val="1"/>
      <w:numFmt w:val="lowerLetter"/>
      <w:lvlText w:val="%2."/>
      <w:lvlJc w:val="left"/>
      <w:pPr>
        <w:ind w:left="1440" w:hanging="360"/>
      </w:pPr>
    </w:lvl>
    <w:lvl w:ilvl="2" w:tplc="22FA2A48" w:tentative="1">
      <w:start w:val="1"/>
      <w:numFmt w:val="lowerRoman"/>
      <w:lvlText w:val="%3."/>
      <w:lvlJc w:val="right"/>
      <w:pPr>
        <w:ind w:left="2160" w:hanging="180"/>
      </w:pPr>
    </w:lvl>
    <w:lvl w:ilvl="3" w:tplc="8BC442AC" w:tentative="1">
      <w:start w:val="1"/>
      <w:numFmt w:val="decimal"/>
      <w:lvlText w:val="%4."/>
      <w:lvlJc w:val="left"/>
      <w:pPr>
        <w:ind w:left="2880" w:hanging="360"/>
      </w:pPr>
    </w:lvl>
    <w:lvl w:ilvl="4" w:tplc="3454E5AC" w:tentative="1">
      <w:start w:val="1"/>
      <w:numFmt w:val="lowerLetter"/>
      <w:lvlText w:val="%5."/>
      <w:lvlJc w:val="left"/>
      <w:pPr>
        <w:ind w:left="3600" w:hanging="360"/>
      </w:pPr>
    </w:lvl>
    <w:lvl w:ilvl="5" w:tplc="B4164DE2" w:tentative="1">
      <w:start w:val="1"/>
      <w:numFmt w:val="lowerRoman"/>
      <w:lvlText w:val="%6."/>
      <w:lvlJc w:val="right"/>
      <w:pPr>
        <w:ind w:left="4320" w:hanging="180"/>
      </w:pPr>
    </w:lvl>
    <w:lvl w:ilvl="6" w:tplc="66D21C36" w:tentative="1">
      <w:start w:val="1"/>
      <w:numFmt w:val="decimal"/>
      <w:lvlText w:val="%7."/>
      <w:lvlJc w:val="left"/>
      <w:pPr>
        <w:ind w:left="5040" w:hanging="360"/>
      </w:pPr>
    </w:lvl>
    <w:lvl w:ilvl="7" w:tplc="AEA6B32A" w:tentative="1">
      <w:start w:val="1"/>
      <w:numFmt w:val="lowerLetter"/>
      <w:lvlText w:val="%8."/>
      <w:lvlJc w:val="left"/>
      <w:pPr>
        <w:ind w:left="5760" w:hanging="360"/>
      </w:pPr>
    </w:lvl>
    <w:lvl w:ilvl="8" w:tplc="FFDEB01E" w:tentative="1">
      <w:start w:val="1"/>
      <w:numFmt w:val="lowerRoman"/>
      <w:lvlText w:val="%9."/>
      <w:lvlJc w:val="right"/>
      <w:pPr>
        <w:ind w:left="6480" w:hanging="180"/>
      </w:pPr>
    </w:lvl>
  </w:abstractNum>
  <w:abstractNum w:abstractNumId="7" w15:restartNumberingAfterBreak="0">
    <w:nsid w:val="18A353B2"/>
    <w:multiLevelType w:val="multilevel"/>
    <w:tmpl w:val="2F72B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A453ED"/>
    <w:multiLevelType w:val="hybridMultilevel"/>
    <w:tmpl w:val="C996F80E"/>
    <w:lvl w:ilvl="0" w:tplc="41EC8300">
      <w:start w:val="1"/>
      <w:numFmt w:val="bullet"/>
      <w:lvlText w:val=""/>
      <w:lvlJc w:val="left"/>
      <w:pPr>
        <w:ind w:left="1074" w:hanging="360"/>
      </w:pPr>
      <w:rPr>
        <w:rFonts w:ascii="Symbol" w:hAnsi="Symbol" w:hint="default"/>
      </w:rPr>
    </w:lvl>
    <w:lvl w:ilvl="1" w:tplc="3048C3CC">
      <w:start w:val="1"/>
      <w:numFmt w:val="bullet"/>
      <w:lvlText w:val="o"/>
      <w:lvlJc w:val="left"/>
      <w:pPr>
        <w:ind w:left="1794" w:hanging="360"/>
      </w:pPr>
      <w:rPr>
        <w:rFonts w:ascii="Courier New" w:hAnsi="Courier New" w:cs="Courier New" w:hint="default"/>
      </w:rPr>
    </w:lvl>
    <w:lvl w:ilvl="2" w:tplc="E0420698">
      <w:start w:val="1"/>
      <w:numFmt w:val="bullet"/>
      <w:lvlText w:val=""/>
      <w:lvlJc w:val="left"/>
      <w:pPr>
        <w:ind w:left="2514" w:hanging="360"/>
      </w:pPr>
      <w:rPr>
        <w:rFonts w:ascii="Wingdings" w:hAnsi="Wingdings" w:hint="default"/>
      </w:rPr>
    </w:lvl>
    <w:lvl w:ilvl="3" w:tplc="39E21882" w:tentative="1">
      <w:start w:val="1"/>
      <w:numFmt w:val="bullet"/>
      <w:lvlText w:val=""/>
      <w:lvlJc w:val="left"/>
      <w:pPr>
        <w:ind w:left="3234" w:hanging="360"/>
      </w:pPr>
      <w:rPr>
        <w:rFonts w:ascii="Symbol" w:hAnsi="Symbol" w:hint="default"/>
      </w:rPr>
    </w:lvl>
    <w:lvl w:ilvl="4" w:tplc="955427E0" w:tentative="1">
      <w:start w:val="1"/>
      <w:numFmt w:val="bullet"/>
      <w:lvlText w:val="o"/>
      <w:lvlJc w:val="left"/>
      <w:pPr>
        <w:ind w:left="3954" w:hanging="360"/>
      </w:pPr>
      <w:rPr>
        <w:rFonts w:ascii="Courier New" w:hAnsi="Courier New" w:cs="Courier New" w:hint="default"/>
      </w:rPr>
    </w:lvl>
    <w:lvl w:ilvl="5" w:tplc="3558E928" w:tentative="1">
      <w:start w:val="1"/>
      <w:numFmt w:val="bullet"/>
      <w:lvlText w:val=""/>
      <w:lvlJc w:val="left"/>
      <w:pPr>
        <w:ind w:left="4674" w:hanging="360"/>
      </w:pPr>
      <w:rPr>
        <w:rFonts w:ascii="Wingdings" w:hAnsi="Wingdings" w:hint="default"/>
      </w:rPr>
    </w:lvl>
    <w:lvl w:ilvl="6" w:tplc="496C42D6" w:tentative="1">
      <w:start w:val="1"/>
      <w:numFmt w:val="bullet"/>
      <w:lvlText w:val=""/>
      <w:lvlJc w:val="left"/>
      <w:pPr>
        <w:ind w:left="5394" w:hanging="360"/>
      </w:pPr>
      <w:rPr>
        <w:rFonts w:ascii="Symbol" w:hAnsi="Symbol" w:hint="default"/>
      </w:rPr>
    </w:lvl>
    <w:lvl w:ilvl="7" w:tplc="A03240D8" w:tentative="1">
      <w:start w:val="1"/>
      <w:numFmt w:val="bullet"/>
      <w:lvlText w:val="o"/>
      <w:lvlJc w:val="left"/>
      <w:pPr>
        <w:ind w:left="6114" w:hanging="360"/>
      </w:pPr>
      <w:rPr>
        <w:rFonts w:ascii="Courier New" w:hAnsi="Courier New" w:cs="Courier New" w:hint="default"/>
      </w:rPr>
    </w:lvl>
    <w:lvl w:ilvl="8" w:tplc="1D70C848" w:tentative="1">
      <w:start w:val="1"/>
      <w:numFmt w:val="bullet"/>
      <w:lvlText w:val=""/>
      <w:lvlJc w:val="left"/>
      <w:pPr>
        <w:ind w:left="6834" w:hanging="360"/>
      </w:pPr>
      <w:rPr>
        <w:rFonts w:ascii="Wingdings" w:hAnsi="Wingdings" w:hint="default"/>
      </w:rPr>
    </w:lvl>
  </w:abstractNum>
  <w:abstractNum w:abstractNumId="9" w15:restartNumberingAfterBreak="0">
    <w:nsid w:val="22CA6772"/>
    <w:multiLevelType w:val="hybridMultilevel"/>
    <w:tmpl w:val="305CAF84"/>
    <w:lvl w:ilvl="0" w:tplc="10D2B31E">
      <w:start w:val="1"/>
      <w:numFmt w:val="bullet"/>
      <w:lvlText w:val=""/>
      <w:lvlJc w:val="left"/>
      <w:pPr>
        <w:ind w:left="720" w:hanging="360"/>
      </w:pPr>
      <w:rPr>
        <w:rFonts w:ascii="Symbol" w:hAnsi="Symbol" w:hint="default"/>
      </w:rPr>
    </w:lvl>
    <w:lvl w:ilvl="1" w:tplc="2FCE4F78" w:tentative="1">
      <w:start w:val="1"/>
      <w:numFmt w:val="bullet"/>
      <w:lvlText w:val="o"/>
      <w:lvlJc w:val="left"/>
      <w:pPr>
        <w:ind w:left="1440" w:hanging="360"/>
      </w:pPr>
      <w:rPr>
        <w:rFonts w:ascii="Courier New" w:hAnsi="Courier New" w:cs="Courier New" w:hint="default"/>
      </w:rPr>
    </w:lvl>
    <w:lvl w:ilvl="2" w:tplc="3E7222A6" w:tentative="1">
      <w:start w:val="1"/>
      <w:numFmt w:val="bullet"/>
      <w:lvlText w:val=""/>
      <w:lvlJc w:val="left"/>
      <w:pPr>
        <w:ind w:left="2160" w:hanging="360"/>
      </w:pPr>
      <w:rPr>
        <w:rFonts w:ascii="Wingdings" w:hAnsi="Wingdings" w:hint="default"/>
      </w:rPr>
    </w:lvl>
    <w:lvl w:ilvl="3" w:tplc="7E1A0F12" w:tentative="1">
      <w:start w:val="1"/>
      <w:numFmt w:val="bullet"/>
      <w:lvlText w:val=""/>
      <w:lvlJc w:val="left"/>
      <w:pPr>
        <w:ind w:left="2880" w:hanging="360"/>
      </w:pPr>
      <w:rPr>
        <w:rFonts w:ascii="Symbol" w:hAnsi="Symbol" w:hint="default"/>
      </w:rPr>
    </w:lvl>
    <w:lvl w:ilvl="4" w:tplc="72302FF8" w:tentative="1">
      <w:start w:val="1"/>
      <w:numFmt w:val="bullet"/>
      <w:lvlText w:val="o"/>
      <w:lvlJc w:val="left"/>
      <w:pPr>
        <w:ind w:left="3600" w:hanging="360"/>
      </w:pPr>
      <w:rPr>
        <w:rFonts w:ascii="Courier New" w:hAnsi="Courier New" w:cs="Courier New" w:hint="default"/>
      </w:rPr>
    </w:lvl>
    <w:lvl w:ilvl="5" w:tplc="9132B450" w:tentative="1">
      <w:start w:val="1"/>
      <w:numFmt w:val="bullet"/>
      <w:lvlText w:val=""/>
      <w:lvlJc w:val="left"/>
      <w:pPr>
        <w:ind w:left="4320" w:hanging="360"/>
      </w:pPr>
      <w:rPr>
        <w:rFonts w:ascii="Wingdings" w:hAnsi="Wingdings" w:hint="default"/>
      </w:rPr>
    </w:lvl>
    <w:lvl w:ilvl="6" w:tplc="D45AFC4E" w:tentative="1">
      <w:start w:val="1"/>
      <w:numFmt w:val="bullet"/>
      <w:lvlText w:val=""/>
      <w:lvlJc w:val="left"/>
      <w:pPr>
        <w:ind w:left="5040" w:hanging="360"/>
      </w:pPr>
      <w:rPr>
        <w:rFonts w:ascii="Symbol" w:hAnsi="Symbol" w:hint="default"/>
      </w:rPr>
    </w:lvl>
    <w:lvl w:ilvl="7" w:tplc="F33A90C6" w:tentative="1">
      <w:start w:val="1"/>
      <w:numFmt w:val="bullet"/>
      <w:lvlText w:val="o"/>
      <w:lvlJc w:val="left"/>
      <w:pPr>
        <w:ind w:left="5760" w:hanging="360"/>
      </w:pPr>
      <w:rPr>
        <w:rFonts w:ascii="Courier New" w:hAnsi="Courier New" w:cs="Courier New" w:hint="default"/>
      </w:rPr>
    </w:lvl>
    <w:lvl w:ilvl="8" w:tplc="6A909D4E" w:tentative="1">
      <w:start w:val="1"/>
      <w:numFmt w:val="bullet"/>
      <w:lvlText w:val=""/>
      <w:lvlJc w:val="left"/>
      <w:pPr>
        <w:ind w:left="6480" w:hanging="360"/>
      </w:pPr>
      <w:rPr>
        <w:rFonts w:ascii="Wingdings" w:hAnsi="Wingdings" w:hint="default"/>
      </w:rPr>
    </w:lvl>
  </w:abstractNum>
  <w:abstractNum w:abstractNumId="10" w15:restartNumberingAfterBreak="0">
    <w:nsid w:val="269E435D"/>
    <w:multiLevelType w:val="hybridMultilevel"/>
    <w:tmpl w:val="9ADEA05C"/>
    <w:lvl w:ilvl="0" w:tplc="FFFFFFFF">
      <w:start w:val="1"/>
      <w:numFmt w:val="decimal"/>
      <w:lvlText w:val="%1."/>
      <w:lvlJc w:val="left"/>
      <w:pPr>
        <w:ind w:left="720" w:hanging="360"/>
      </w:pPr>
      <w:rPr>
        <w:rFonts w:ascii="Arial Nova" w:eastAsiaTheme="minorHAnsi" w:hAnsi="Arial Nova" w:cstheme="minorBidi"/>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95656B"/>
    <w:multiLevelType w:val="hybridMultilevel"/>
    <w:tmpl w:val="CCCC3F54"/>
    <w:lvl w:ilvl="0" w:tplc="08090013">
      <w:start w:val="1"/>
      <w:numFmt w:val="upperRoman"/>
      <w:lvlText w:val="%1."/>
      <w:lvlJc w:val="righ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3835829"/>
    <w:multiLevelType w:val="hybridMultilevel"/>
    <w:tmpl w:val="E18A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403ED"/>
    <w:multiLevelType w:val="multilevel"/>
    <w:tmpl w:val="9886B2DA"/>
    <w:lvl w:ilvl="0">
      <w:start w:val="4"/>
      <w:numFmt w:val="decimal"/>
      <w:lvlText w:val="%1"/>
      <w:lvlJc w:val="left"/>
      <w:pPr>
        <w:ind w:left="430" w:hanging="430"/>
      </w:pPr>
      <w:rPr>
        <w:rFonts w:hint="default"/>
      </w:rPr>
    </w:lvl>
    <w:lvl w:ilvl="1">
      <w:start w:val="2"/>
      <w:numFmt w:val="decimal"/>
      <w:lvlText w:val="%1.%2"/>
      <w:lvlJc w:val="left"/>
      <w:pPr>
        <w:ind w:left="1510" w:hanging="720"/>
      </w:pPr>
      <w:rPr>
        <w:rFonts w:hint="default"/>
      </w:rPr>
    </w:lvl>
    <w:lvl w:ilvl="2">
      <w:start w:val="1"/>
      <w:numFmt w:val="decimal"/>
      <w:lvlText w:val="%1.%2.%3"/>
      <w:lvlJc w:val="left"/>
      <w:pPr>
        <w:ind w:left="2660" w:hanging="1080"/>
      </w:pPr>
      <w:rPr>
        <w:rFonts w:hint="default"/>
      </w:rPr>
    </w:lvl>
    <w:lvl w:ilvl="3">
      <w:start w:val="1"/>
      <w:numFmt w:val="decimal"/>
      <w:lvlText w:val="%1.%2.%3.%4"/>
      <w:lvlJc w:val="left"/>
      <w:pPr>
        <w:ind w:left="3450" w:hanging="1080"/>
      </w:pPr>
      <w:rPr>
        <w:rFonts w:hint="default"/>
      </w:rPr>
    </w:lvl>
    <w:lvl w:ilvl="4">
      <w:start w:val="1"/>
      <w:numFmt w:val="decimal"/>
      <w:lvlText w:val="%1.%2.%3.%4.%5"/>
      <w:lvlJc w:val="left"/>
      <w:pPr>
        <w:ind w:left="4600" w:hanging="1440"/>
      </w:pPr>
      <w:rPr>
        <w:rFonts w:hint="default"/>
      </w:rPr>
    </w:lvl>
    <w:lvl w:ilvl="5">
      <w:start w:val="1"/>
      <w:numFmt w:val="decimal"/>
      <w:lvlText w:val="%1.%2.%3.%4.%5.%6"/>
      <w:lvlJc w:val="left"/>
      <w:pPr>
        <w:ind w:left="5750" w:hanging="1800"/>
      </w:pPr>
      <w:rPr>
        <w:rFonts w:hint="default"/>
      </w:rPr>
    </w:lvl>
    <w:lvl w:ilvl="6">
      <w:start w:val="1"/>
      <w:numFmt w:val="decimal"/>
      <w:lvlText w:val="%1.%2.%3.%4.%5.%6.%7"/>
      <w:lvlJc w:val="left"/>
      <w:pPr>
        <w:ind w:left="6540" w:hanging="1800"/>
      </w:pPr>
      <w:rPr>
        <w:rFonts w:hint="default"/>
      </w:rPr>
    </w:lvl>
    <w:lvl w:ilvl="7">
      <w:start w:val="1"/>
      <w:numFmt w:val="decimal"/>
      <w:lvlText w:val="%1.%2.%3.%4.%5.%6.%7.%8"/>
      <w:lvlJc w:val="left"/>
      <w:pPr>
        <w:ind w:left="7690" w:hanging="2160"/>
      </w:pPr>
      <w:rPr>
        <w:rFonts w:hint="default"/>
      </w:rPr>
    </w:lvl>
    <w:lvl w:ilvl="8">
      <w:start w:val="1"/>
      <w:numFmt w:val="decimal"/>
      <w:lvlText w:val="%1.%2.%3.%4.%5.%6.%7.%8.%9"/>
      <w:lvlJc w:val="left"/>
      <w:pPr>
        <w:ind w:left="8840" w:hanging="2520"/>
      </w:pPr>
      <w:rPr>
        <w:rFonts w:hint="default"/>
      </w:rPr>
    </w:lvl>
  </w:abstractNum>
  <w:abstractNum w:abstractNumId="14" w15:restartNumberingAfterBreak="0">
    <w:nsid w:val="385E257F"/>
    <w:multiLevelType w:val="hybridMultilevel"/>
    <w:tmpl w:val="EB5CA800"/>
    <w:lvl w:ilvl="0" w:tplc="08090013">
      <w:start w:val="1"/>
      <w:numFmt w:val="upperRoman"/>
      <w:lvlText w:val="%1."/>
      <w:lvlJc w:val="righ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7B4F97"/>
    <w:multiLevelType w:val="hybridMultilevel"/>
    <w:tmpl w:val="2CF8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4E7"/>
    <w:multiLevelType w:val="hybridMultilevel"/>
    <w:tmpl w:val="08E492EE"/>
    <w:lvl w:ilvl="0" w:tplc="08090013">
      <w:start w:val="1"/>
      <w:numFmt w:val="upperRoman"/>
      <w:lvlText w:val="%1."/>
      <w:lvlJc w:val="righ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EC24E12"/>
    <w:multiLevelType w:val="multilevel"/>
    <w:tmpl w:val="7EDADEB4"/>
    <w:lvl w:ilvl="0">
      <w:start w:val="4"/>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F7B224F"/>
    <w:multiLevelType w:val="hybridMultilevel"/>
    <w:tmpl w:val="B76EAAB4"/>
    <w:lvl w:ilvl="0" w:tplc="4FB0A9BE">
      <w:start w:val="1"/>
      <w:numFmt w:val="decimal"/>
      <w:lvlText w:val="%1."/>
      <w:lvlJc w:val="left"/>
      <w:pPr>
        <w:ind w:left="720" w:hanging="360"/>
      </w:pPr>
      <w:rPr>
        <w:rFonts w:hint="default"/>
      </w:rPr>
    </w:lvl>
    <w:lvl w:ilvl="1" w:tplc="55B0927C" w:tentative="1">
      <w:start w:val="1"/>
      <w:numFmt w:val="lowerLetter"/>
      <w:lvlText w:val="%2."/>
      <w:lvlJc w:val="left"/>
      <w:pPr>
        <w:ind w:left="1440" w:hanging="360"/>
      </w:pPr>
    </w:lvl>
    <w:lvl w:ilvl="2" w:tplc="30A6AD5E" w:tentative="1">
      <w:start w:val="1"/>
      <w:numFmt w:val="lowerRoman"/>
      <w:lvlText w:val="%3."/>
      <w:lvlJc w:val="right"/>
      <w:pPr>
        <w:ind w:left="2160" w:hanging="180"/>
      </w:pPr>
    </w:lvl>
    <w:lvl w:ilvl="3" w:tplc="8F0E8104" w:tentative="1">
      <w:start w:val="1"/>
      <w:numFmt w:val="decimal"/>
      <w:lvlText w:val="%4."/>
      <w:lvlJc w:val="left"/>
      <w:pPr>
        <w:ind w:left="2880" w:hanging="360"/>
      </w:pPr>
    </w:lvl>
    <w:lvl w:ilvl="4" w:tplc="0FE41138" w:tentative="1">
      <w:start w:val="1"/>
      <w:numFmt w:val="lowerLetter"/>
      <w:lvlText w:val="%5."/>
      <w:lvlJc w:val="left"/>
      <w:pPr>
        <w:ind w:left="3600" w:hanging="360"/>
      </w:pPr>
    </w:lvl>
    <w:lvl w:ilvl="5" w:tplc="D7102666" w:tentative="1">
      <w:start w:val="1"/>
      <w:numFmt w:val="lowerRoman"/>
      <w:lvlText w:val="%6."/>
      <w:lvlJc w:val="right"/>
      <w:pPr>
        <w:ind w:left="4320" w:hanging="180"/>
      </w:pPr>
    </w:lvl>
    <w:lvl w:ilvl="6" w:tplc="7A709EBA" w:tentative="1">
      <w:start w:val="1"/>
      <w:numFmt w:val="decimal"/>
      <w:lvlText w:val="%7."/>
      <w:lvlJc w:val="left"/>
      <w:pPr>
        <w:ind w:left="5040" w:hanging="360"/>
      </w:pPr>
    </w:lvl>
    <w:lvl w:ilvl="7" w:tplc="EE060FCC" w:tentative="1">
      <w:start w:val="1"/>
      <w:numFmt w:val="lowerLetter"/>
      <w:lvlText w:val="%8."/>
      <w:lvlJc w:val="left"/>
      <w:pPr>
        <w:ind w:left="5760" w:hanging="360"/>
      </w:pPr>
    </w:lvl>
    <w:lvl w:ilvl="8" w:tplc="6CC2AD6C" w:tentative="1">
      <w:start w:val="1"/>
      <w:numFmt w:val="lowerRoman"/>
      <w:lvlText w:val="%9."/>
      <w:lvlJc w:val="right"/>
      <w:pPr>
        <w:ind w:left="6480" w:hanging="180"/>
      </w:pPr>
    </w:lvl>
  </w:abstractNum>
  <w:abstractNum w:abstractNumId="19" w15:restartNumberingAfterBreak="0">
    <w:nsid w:val="40A40C66"/>
    <w:multiLevelType w:val="hybridMultilevel"/>
    <w:tmpl w:val="BC4E9822"/>
    <w:lvl w:ilvl="0" w:tplc="D0CCBABC">
      <w:start w:val="1"/>
      <w:numFmt w:val="bullet"/>
      <w:lvlText w:val=""/>
      <w:lvlJc w:val="left"/>
      <w:pPr>
        <w:tabs>
          <w:tab w:val="num" w:pos="360"/>
        </w:tabs>
        <w:ind w:left="360" w:hanging="360"/>
      </w:pPr>
      <w:rPr>
        <w:rFonts w:ascii="Wingdings" w:hAnsi="Wingdings" w:hint="default"/>
      </w:rPr>
    </w:lvl>
    <w:lvl w:ilvl="1" w:tplc="6D3AB926">
      <w:numFmt w:val="bullet"/>
      <w:lvlText w:val=""/>
      <w:lvlJc w:val="left"/>
      <w:pPr>
        <w:tabs>
          <w:tab w:val="num" w:pos="1080"/>
        </w:tabs>
        <w:ind w:left="1080" w:hanging="360"/>
      </w:pPr>
      <w:rPr>
        <w:rFonts w:ascii="Wingdings" w:hAnsi="Wingdings" w:hint="default"/>
      </w:rPr>
    </w:lvl>
    <w:lvl w:ilvl="2" w:tplc="96B078E0" w:tentative="1">
      <w:start w:val="1"/>
      <w:numFmt w:val="bullet"/>
      <w:lvlText w:val=""/>
      <w:lvlJc w:val="left"/>
      <w:pPr>
        <w:tabs>
          <w:tab w:val="num" w:pos="1800"/>
        </w:tabs>
        <w:ind w:left="1800" w:hanging="360"/>
      </w:pPr>
      <w:rPr>
        <w:rFonts w:ascii="Wingdings" w:hAnsi="Wingdings" w:hint="default"/>
      </w:rPr>
    </w:lvl>
    <w:lvl w:ilvl="3" w:tplc="9B4639DA" w:tentative="1">
      <w:start w:val="1"/>
      <w:numFmt w:val="bullet"/>
      <w:lvlText w:val=""/>
      <w:lvlJc w:val="left"/>
      <w:pPr>
        <w:tabs>
          <w:tab w:val="num" w:pos="2520"/>
        </w:tabs>
        <w:ind w:left="2520" w:hanging="360"/>
      </w:pPr>
      <w:rPr>
        <w:rFonts w:ascii="Wingdings" w:hAnsi="Wingdings" w:hint="default"/>
      </w:rPr>
    </w:lvl>
    <w:lvl w:ilvl="4" w:tplc="C456BAFC" w:tentative="1">
      <w:start w:val="1"/>
      <w:numFmt w:val="bullet"/>
      <w:lvlText w:val=""/>
      <w:lvlJc w:val="left"/>
      <w:pPr>
        <w:tabs>
          <w:tab w:val="num" w:pos="3240"/>
        </w:tabs>
        <w:ind w:left="3240" w:hanging="360"/>
      </w:pPr>
      <w:rPr>
        <w:rFonts w:ascii="Wingdings" w:hAnsi="Wingdings" w:hint="default"/>
      </w:rPr>
    </w:lvl>
    <w:lvl w:ilvl="5" w:tplc="06DA3D2C" w:tentative="1">
      <w:start w:val="1"/>
      <w:numFmt w:val="bullet"/>
      <w:lvlText w:val=""/>
      <w:lvlJc w:val="left"/>
      <w:pPr>
        <w:tabs>
          <w:tab w:val="num" w:pos="3960"/>
        </w:tabs>
        <w:ind w:left="3960" w:hanging="360"/>
      </w:pPr>
      <w:rPr>
        <w:rFonts w:ascii="Wingdings" w:hAnsi="Wingdings" w:hint="default"/>
      </w:rPr>
    </w:lvl>
    <w:lvl w:ilvl="6" w:tplc="4E22DCD8" w:tentative="1">
      <w:start w:val="1"/>
      <w:numFmt w:val="bullet"/>
      <w:lvlText w:val=""/>
      <w:lvlJc w:val="left"/>
      <w:pPr>
        <w:tabs>
          <w:tab w:val="num" w:pos="4680"/>
        </w:tabs>
        <w:ind w:left="4680" w:hanging="360"/>
      </w:pPr>
      <w:rPr>
        <w:rFonts w:ascii="Wingdings" w:hAnsi="Wingdings" w:hint="default"/>
      </w:rPr>
    </w:lvl>
    <w:lvl w:ilvl="7" w:tplc="F7D09532" w:tentative="1">
      <w:start w:val="1"/>
      <w:numFmt w:val="bullet"/>
      <w:lvlText w:val=""/>
      <w:lvlJc w:val="left"/>
      <w:pPr>
        <w:tabs>
          <w:tab w:val="num" w:pos="5400"/>
        </w:tabs>
        <w:ind w:left="5400" w:hanging="360"/>
      </w:pPr>
      <w:rPr>
        <w:rFonts w:ascii="Wingdings" w:hAnsi="Wingdings" w:hint="default"/>
      </w:rPr>
    </w:lvl>
    <w:lvl w:ilvl="8" w:tplc="24AE90C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FF3BD6"/>
    <w:multiLevelType w:val="hybridMultilevel"/>
    <w:tmpl w:val="72E2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D78A1"/>
    <w:multiLevelType w:val="hybridMultilevel"/>
    <w:tmpl w:val="71DC9C50"/>
    <w:lvl w:ilvl="0" w:tplc="69B82A9E">
      <w:start w:val="1"/>
      <w:numFmt w:val="bullet"/>
      <w:lvlText w:val=""/>
      <w:lvlJc w:val="left"/>
      <w:pPr>
        <w:ind w:left="1788" w:hanging="360"/>
      </w:pPr>
      <w:rPr>
        <w:rFonts w:ascii="Symbol" w:hAnsi="Symbol" w:hint="default"/>
      </w:rPr>
    </w:lvl>
    <w:lvl w:ilvl="1" w:tplc="4B86B430" w:tentative="1">
      <w:start w:val="1"/>
      <w:numFmt w:val="bullet"/>
      <w:lvlText w:val="o"/>
      <w:lvlJc w:val="left"/>
      <w:pPr>
        <w:ind w:left="2508" w:hanging="360"/>
      </w:pPr>
      <w:rPr>
        <w:rFonts w:ascii="Courier New" w:hAnsi="Courier New" w:cs="Courier New" w:hint="default"/>
      </w:rPr>
    </w:lvl>
    <w:lvl w:ilvl="2" w:tplc="2AA42A0C" w:tentative="1">
      <w:start w:val="1"/>
      <w:numFmt w:val="bullet"/>
      <w:lvlText w:val=""/>
      <w:lvlJc w:val="left"/>
      <w:pPr>
        <w:ind w:left="3228" w:hanging="360"/>
      </w:pPr>
      <w:rPr>
        <w:rFonts w:ascii="Wingdings" w:hAnsi="Wingdings" w:hint="default"/>
      </w:rPr>
    </w:lvl>
    <w:lvl w:ilvl="3" w:tplc="9BD00370" w:tentative="1">
      <w:start w:val="1"/>
      <w:numFmt w:val="bullet"/>
      <w:lvlText w:val=""/>
      <w:lvlJc w:val="left"/>
      <w:pPr>
        <w:ind w:left="3948" w:hanging="360"/>
      </w:pPr>
      <w:rPr>
        <w:rFonts w:ascii="Symbol" w:hAnsi="Symbol" w:hint="default"/>
      </w:rPr>
    </w:lvl>
    <w:lvl w:ilvl="4" w:tplc="5A9CAA24" w:tentative="1">
      <w:start w:val="1"/>
      <w:numFmt w:val="bullet"/>
      <w:lvlText w:val="o"/>
      <w:lvlJc w:val="left"/>
      <w:pPr>
        <w:ind w:left="4668" w:hanging="360"/>
      </w:pPr>
      <w:rPr>
        <w:rFonts w:ascii="Courier New" w:hAnsi="Courier New" w:cs="Courier New" w:hint="default"/>
      </w:rPr>
    </w:lvl>
    <w:lvl w:ilvl="5" w:tplc="C706BCF8" w:tentative="1">
      <w:start w:val="1"/>
      <w:numFmt w:val="bullet"/>
      <w:lvlText w:val=""/>
      <w:lvlJc w:val="left"/>
      <w:pPr>
        <w:ind w:left="5388" w:hanging="360"/>
      </w:pPr>
      <w:rPr>
        <w:rFonts w:ascii="Wingdings" w:hAnsi="Wingdings" w:hint="default"/>
      </w:rPr>
    </w:lvl>
    <w:lvl w:ilvl="6" w:tplc="213C7EA2" w:tentative="1">
      <w:start w:val="1"/>
      <w:numFmt w:val="bullet"/>
      <w:lvlText w:val=""/>
      <w:lvlJc w:val="left"/>
      <w:pPr>
        <w:ind w:left="6108" w:hanging="360"/>
      </w:pPr>
      <w:rPr>
        <w:rFonts w:ascii="Symbol" w:hAnsi="Symbol" w:hint="default"/>
      </w:rPr>
    </w:lvl>
    <w:lvl w:ilvl="7" w:tplc="979602EE" w:tentative="1">
      <w:start w:val="1"/>
      <w:numFmt w:val="bullet"/>
      <w:lvlText w:val="o"/>
      <w:lvlJc w:val="left"/>
      <w:pPr>
        <w:ind w:left="6828" w:hanging="360"/>
      </w:pPr>
      <w:rPr>
        <w:rFonts w:ascii="Courier New" w:hAnsi="Courier New" w:cs="Courier New" w:hint="default"/>
      </w:rPr>
    </w:lvl>
    <w:lvl w:ilvl="8" w:tplc="B51A5DFE" w:tentative="1">
      <w:start w:val="1"/>
      <w:numFmt w:val="bullet"/>
      <w:lvlText w:val=""/>
      <w:lvlJc w:val="left"/>
      <w:pPr>
        <w:ind w:left="7548" w:hanging="360"/>
      </w:pPr>
      <w:rPr>
        <w:rFonts w:ascii="Wingdings" w:hAnsi="Wingdings" w:hint="default"/>
      </w:rPr>
    </w:lvl>
  </w:abstractNum>
  <w:abstractNum w:abstractNumId="22" w15:restartNumberingAfterBreak="0">
    <w:nsid w:val="45CC6FF6"/>
    <w:multiLevelType w:val="hybridMultilevel"/>
    <w:tmpl w:val="00F2C134"/>
    <w:lvl w:ilvl="0" w:tplc="1AC09352">
      <w:start w:val="1"/>
      <w:numFmt w:val="lowerRoman"/>
      <w:lvlText w:val="(%1)"/>
      <w:lvlJc w:val="left"/>
      <w:pPr>
        <w:ind w:left="1080" w:hanging="720"/>
      </w:pPr>
      <w:rPr>
        <w:rFonts w:hint="default"/>
      </w:rPr>
    </w:lvl>
    <w:lvl w:ilvl="1" w:tplc="4D644318" w:tentative="1">
      <w:start w:val="1"/>
      <w:numFmt w:val="lowerLetter"/>
      <w:lvlText w:val="%2."/>
      <w:lvlJc w:val="left"/>
      <w:pPr>
        <w:ind w:left="1440" w:hanging="360"/>
      </w:pPr>
    </w:lvl>
    <w:lvl w:ilvl="2" w:tplc="7436DFC4" w:tentative="1">
      <w:start w:val="1"/>
      <w:numFmt w:val="lowerRoman"/>
      <w:lvlText w:val="%3."/>
      <w:lvlJc w:val="right"/>
      <w:pPr>
        <w:ind w:left="2160" w:hanging="180"/>
      </w:pPr>
    </w:lvl>
    <w:lvl w:ilvl="3" w:tplc="F836D5BE" w:tentative="1">
      <w:start w:val="1"/>
      <w:numFmt w:val="decimal"/>
      <w:lvlText w:val="%4."/>
      <w:lvlJc w:val="left"/>
      <w:pPr>
        <w:ind w:left="2880" w:hanging="360"/>
      </w:pPr>
    </w:lvl>
    <w:lvl w:ilvl="4" w:tplc="71E62382" w:tentative="1">
      <w:start w:val="1"/>
      <w:numFmt w:val="lowerLetter"/>
      <w:lvlText w:val="%5."/>
      <w:lvlJc w:val="left"/>
      <w:pPr>
        <w:ind w:left="3600" w:hanging="360"/>
      </w:pPr>
    </w:lvl>
    <w:lvl w:ilvl="5" w:tplc="AF224FAE" w:tentative="1">
      <w:start w:val="1"/>
      <w:numFmt w:val="lowerRoman"/>
      <w:lvlText w:val="%6."/>
      <w:lvlJc w:val="right"/>
      <w:pPr>
        <w:ind w:left="4320" w:hanging="180"/>
      </w:pPr>
    </w:lvl>
    <w:lvl w:ilvl="6" w:tplc="4DD66436" w:tentative="1">
      <w:start w:val="1"/>
      <w:numFmt w:val="decimal"/>
      <w:lvlText w:val="%7."/>
      <w:lvlJc w:val="left"/>
      <w:pPr>
        <w:ind w:left="5040" w:hanging="360"/>
      </w:pPr>
    </w:lvl>
    <w:lvl w:ilvl="7" w:tplc="C2CA31F2" w:tentative="1">
      <w:start w:val="1"/>
      <w:numFmt w:val="lowerLetter"/>
      <w:lvlText w:val="%8."/>
      <w:lvlJc w:val="left"/>
      <w:pPr>
        <w:ind w:left="5760" w:hanging="360"/>
      </w:pPr>
    </w:lvl>
    <w:lvl w:ilvl="8" w:tplc="5964D1F8" w:tentative="1">
      <w:start w:val="1"/>
      <w:numFmt w:val="lowerRoman"/>
      <w:lvlText w:val="%9."/>
      <w:lvlJc w:val="right"/>
      <w:pPr>
        <w:ind w:left="6480" w:hanging="180"/>
      </w:pPr>
    </w:lvl>
  </w:abstractNum>
  <w:abstractNum w:abstractNumId="23" w15:restartNumberingAfterBreak="0">
    <w:nsid w:val="47ED19FE"/>
    <w:multiLevelType w:val="hybridMultilevel"/>
    <w:tmpl w:val="D1902E78"/>
    <w:lvl w:ilvl="0" w:tplc="2A8A6B3C">
      <w:start w:val="1"/>
      <w:numFmt w:val="bullet"/>
      <w:lvlText w:val=""/>
      <w:lvlJc w:val="left"/>
      <w:pPr>
        <w:ind w:left="720" w:hanging="360"/>
      </w:pPr>
      <w:rPr>
        <w:rFonts w:ascii="Symbol" w:hAnsi="Symbol" w:hint="default"/>
      </w:rPr>
    </w:lvl>
    <w:lvl w:ilvl="1" w:tplc="6F78C148" w:tentative="1">
      <w:start w:val="1"/>
      <w:numFmt w:val="bullet"/>
      <w:lvlText w:val="o"/>
      <w:lvlJc w:val="left"/>
      <w:pPr>
        <w:ind w:left="1440" w:hanging="360"/>
      </w:pPr>
      <w:rPr>
        <w:rFonts w:ascii="Courier New" w:hAnsi="Courier New" w:cs="Courier New" w:hint="default"/>
      </w:rPr>
    </w:lvl>
    <w:lvl w:ilvl="2" w:tplc="5B1E1A80" w:tentative="1">
      <w:start w:val="1"/>
      <w:numFmt w:val="bullet"/>
      <w:lvlText w:val=""/>
      <w:lvlJc w:val="left"/>
      <w:pPr>
        <w:ind w:left="2160" w:hanging="360"/>
      </w:pPr>
      <w:rPr>
        <w:rFonts w:ascii="Wingdings" w:hAnsi="Wingdings" w:hint="default"/>
      </w:rPr>
    </w:lvl>
    <w:lvl w:ilvl="3" w:tplc="18A84D84" w:tentative="1">
      <w:start w:val="1"/>
      <w:numFmt w:val="bullet"/>
      <w:lvlText w:val=""/>
      <w:lvlJc w:val="left"/>
      <w:pPr>
        <w:ind w:left="2880" w:hanging="360"/>
      </w:pPr>
      <w:rPr>
        <w:rFonts w:ascii="Symbol" w:hAnsi="Symbol" w:hint="default"/>
      </w:rPr>
    </w:lvl>
    <w:lvl w:ilvl="4" w:tplc="2254359E" w:tentative="1">
      <w:start w:val="1"/>
      <w:numFmt w:val="bullet"/>
      <w:lvlText w:val="o"/>
      <w:lvlJc w:val="left"/>
      <w:pPr>
        <w:ind w:left="3600" w:hanging="360"/>
      </w:pPr>
      <w:rPr>
        <w:rFonts w:ascii="Courier New" w:hAnsi="Courier New" w:cs="Courier New" w:hint="default"/>
      </w:rPr>
    </w:lvl>
    <w:lvl w:ilvl="5" w:tplc="79D43F50" w:tentative="1">
      <w:start w:val="1"/>
      <w:numFmt w:val="bullet"/>
      <w:lvlText w:val=""/>
      <w:lvlJc w:val="left"/>
      <w:pPr>
        <w:ind w:left="4320" w:hanging="360"/>
      </w:pPr>
      <w:rPr>
        <w:rFonts w:ascii="Wingdings" w:hAnsi="Wingdings" w:hint="default"/>
      </w:rPr>
    </w:lvl>
    <w:lvl w:ilvl="6" w:tplc="33BC124C" w:tentative="1">
      <w:start w:val="1"/>
      <w:numFmt w:val="bullet"/>
      <w:lvlText w:val=""/>
      <w:lvlJc w:val="left"/>
      <w:pPr>
        <w:ind w:left="5040" w:hanging="360"/>
      </w:pPr>
      <w:rPr>
        <w:rFonts w:ascii="Symbol" w:hAnsi="Symbol" w:hint="default"/>
      </w:rPr>
    </w:lvl>
    <w:lvl w:ilvl="7" w:tplc="445AB6D0" w:tentative="1">
      <w:start w:val="1"/>
      <w:numFmt w:val="bullet"/>
      <w:lvlText w:val="o"/>
      <w:lvlJc w:val="left"/>
      <w:pPr>
        <w:ind w:left="5760" w:hanging="360"/>
      </w:pPr>
      <w:rPr>
        <w:rFonts w:ascii="Courier New" w:hAnsi="Courier New" w:cs="Courier New" w:hint="default"/>
      </w:rPr>
    </w:lvl>
    <w:lvl w:ilvl="8" w:tplc="CACA65F2" w:tentative="1">
      <w:start w:val="1"/>
      <w:numFmt w:val="bullet"/>
      <w:lvlText w:val=""/>
      <w:lvlJc w:val="left"/>
      <w:pPr>
        <w:ind w:left="6480" w:hanging="360"/>
      </w:pPr>
      <w:rPr>
        <w:rFonts w:ascii="Wingdings" w:hAnsi="Wingdings" w:hint="default"/>
      </w:rPr>
    </w:lvl>
  </w:abstractNum>
  <w:abstractNum w:abstractNumId="24" w15:restartNumberingAfterBreak="0">
    <w:nsid w:val="487D17FA"/>
    <w:multiLevelType w:val="hybridMultilevel"/>
    <w:tmpl w:val="9DBE274E"/>
    <w:lvl w:ilvl="0" w:tplc="2D42A368">
      <w:start w:val="1"/>
      <w:numFmt w:val="bullet"/>
      <w:lvlText w:val=""/>
      <w:lvlJc w:val="left"/>
      <w:pPr>
        <w:ind w:left="720" w:hanging="360"/>
      </w:pPr>
      <w:rPr>
        <w:rFonts w:ascii="Symbol" w:hAnsi="Symbol" w:hint="default"/>
      </w:rPr>
    </w:lvl>
    <w:lvl w:ilvl="1" w:tplc="65420F92" w:tentative="1">
      <w:start w:val="1"/>
      <w:numFmt w:val="bullet"/>
      <w:lvlText w:val="o"/>
      <w:lvlJc w:val="left"/>
      <w:pPr>
        <w:ind w:left="1440" w:hanging="360"/>
      </w:pPr>
      <w:rPr>
        <w:rFonts w:ascii="Courier New" w:hAnsi="Courier New" w:cs="Courier New" w:hint="default"/>
      </w:rPr>
    </w:lvl>
    <w:lvl w:ilvl="2" w:tplc="ADBC9C26" w:tentative="1">
      <w:start w:val="1"/>
      <w:numFmt w:val="bullet"/>
      <w:lvlText w:val=""/>
      <w:lvlJc w:val="left"/>
      <w:pPr>
        <w:ind w:left="2160" w:hanging="360"/>
      </w:pPr>
      <w:rPr>
        <w:rFonts w:ascii="Wingdings" w:hAnsi="Wingdings" w:hint="default"/>
      </w:rPr>
    </w:lvl>
    <w:lvl w:ilvl="3" w:tplc="C7D0308C" w:tentative="1">
      <w:start w:val="1"/>
      <w:numFmt w:val="bullet"/>
      <w:lvlText w:val=""/>
      <w:lvlJc w:val="left"/>
      <w:pPr>
        <w:ind w:left="2880" w:hanging="360"/>
      </w:pPr>
      <w:rPr>
        <w:rFonts w:ascii="Symbol" w:hAnsi="Symbol" w:hint="default"/>
      </w:rPr>
    </w:lvl>
    <w:lvl w:ilvl="4" w:tplc="DB1EB930" w:tentative="1">
      <w:start w:val="1"/>
      <w:numFmt w:val="bullet"/>
      <w:lvlText w:val="o"/>
      <w:lvlJc w:val="left"/>
      <w:pPr>
        <w:ind w:left="3600" w:hanging="360"/>
      </w:pPr>
      <w:rPr>
        <w:rFonts w:ascii="Courier New" w:hAnsi="Courier New" w:cs="Courier New" w:hint="default"/>
      </w:rPr>
    </w:lvl>
    <w:lvl w:ilvl="5" w:tplc="EC82D788" w:tentative="1">
      <w:start w:val="1"/>
      <w:numFmt w:val="bullet"/>
      <w:lvlText w:val=""/>
      <w:lvlJc w:val="left"/>
      <w:pPr>
        <w:ind w:left="4320" w:hanging="360"/>
      </w:pPr>
      <w:rPr>
        <w:rFonts w:ascii="Wingdings" w:hAnsi="Wingdings" w:hint="default"/>
      </w:rPr>
    </w:lvl>
    <w:lvl w:ilvl="6" w:tplc="FA4840FE" w:tentative="1">
      <w:start w:val="1"/>
      <w:numFmt w:val="bullet"/>
      <w:lvlText w:val=""/>
      <w:lvlJc w:val="left"/>
      <w:pPr>
        <w:ind w:left="5040" w:hanging="360"/>
      </w:pPr>
      <w:rPr>
        <w:rFonts w:ascii="Symbol" w:hAnsi="Symbol" w:hint="default"/>
      </w:rPr>
    </w:lvl>
    <w:lvl w:ilvl="7" w:tplc="CBA85F46" w:tentative="1">
      <w:start w:val="1"/>
      <w:numFmt w:val="bullet"/>
      <w:lvlText w:val="o"/>
      <w:lvlJc w:val="left"/>
      <w:pPr>
        <w:ind w:left="5760" w:hanging="360"/>
      </w:pPr>
      <w:rPr>
        <w:rFonts w:ascii="Courier New" w:hAnsi="Courier New" w:cs="Courier New" w:hint="default"/>
      </w:rPr>
    </w:lvl>
    <w:lvl w:ilvl="8" w:tplc="65668042" w:tentative="1">
      <w:start w:val="1"/>
      <w:numFmt w:val="bullet"/>
      <w:lvlText w:val=""/>
      <w:lvlJc w:val="left"/>
      <w:pPr>
        <w:ind w:left="6480" w:hanging="360"/>
      </w:pPr>
      <w:rPr>
        <w:rFonts w:ascii="Wingdings" w:hAnsi="Wingdings" w:hint="default"/>
      </w:rPr>
    </w:lvl>
  </w:abstractNum>
  <w:abstractNum w:abstractNumId="25" w15:restartNumberingAfterBreak="0">
    <w:nsid w:val="4A043334"/>
    <w:multiLevelType w:val="multilevel"/>
    <w:tmpl w:val="38B60B3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A8B7E2C"/>
    <w:multiLevelType w:val="hybridMultilevel"/>
    <w:tmpl w:val="8248775C"/>
    <w:lvl w:ilvl="0" w:tplc="C30E7584">
      <w:start w:val="1"/>
      <w:numFmt w:val="bullet"/>
      <w:lvlText w:val=""/>
      <w:lvlJc w:val="left"/>
      <w:pPr>
        <w:ind w:left="720" w:hanging="360"/>
      </w:pPr>
      <w:rPr>
        <w:rFonts w:ascii="Symbol" w:hAnsi="Symbol" w:hint="default"/>
      </w:rPr>
    </w:lvl>
    <w:lvl w:ilvl="1" w:tplc="CBBA51D6" w:tentative="1">
      <w:start w:val="1"/>
      <w:numFmt w:val="bullet"/>
      <w:lvlText w:val="o"/>
      <w:lvlJc w:val="left"/>
      <w:pPr>
        <w:ind w:left="1440" w:hanging="360"/>
      </w:pPr>
      <w:rPr>
        <w:rFonts w:ascii="Courier New" w:hAnsi="Courier New" w:cs="Courier New" w:hint="default"/>
      </w:rPr>
    </w:lvl>
    <w:lvl w:ilvl="2" w:tplc="01E06E0C" w:tentative="1">
      <w:start w:val="1"/>
      <w:numFmt w:val="bullet"/>
      <w:lvlText w:val=""/>
      <w:lvlJc w:val="left"/>
      <w:pPr>
        <w:ind w:left="2160" w:hanging="360"/>
      </w:pPr>
      <w:rPr>
        <w:rFonts w:ascii="Wingdings" w:hAnsi="Wingdings" w:hint="default"/>
      </w:rPr>
    </w:lvl>
    <w:lvl w:ilvl="3" w:tplc="2046A1BA" w:tentative="1">
      <w:start w:val="1"/>
      <w:numFmt w:val="bullet"/>
      <w:lvlText w:val=""/>
      <w:lvlJc w:val="left"/>
      <w:pPr>
        <w:ind w:left="2880" w:hanging="360"/>
      </w:pPr>
      <w:rPr>
        <w:rFonts w:ascii="Symbol" w:hAnsi="Symbol" w:hint="default"/>
      </w:rPr>
    </w:lvl>
    <w:lvl w:ilvl="4" w:tplc="D3FC02F4" w:tentative="1">
      <w:start w:val="1"/>
      <w:numFmt w:val="bullet"/>
      <w:lvlText w:val="o"/>
      <w:lvlJc w:val="left"/>
      <w:pPr>
        <w:ind w:left="3600" w:hanging="360"/>
      </w:pPr>
      <w:rPr>
        <w:rFonts w:ascii="Courier New" w:hAnsi="Courier New" w:cs="Courier New" w:hint="default"/>
      </w:rPr>
    </w:lvl>
    <w:lvl w:ilvl="5" w:tplc="C074C03A" w:tentative="1">
      <w:start w:val="1"/>
      <w:numFmt w:val="bullet"/>
      <w:lvlText w:val=""/>
      <w:lvlJc w:val="left"/>
      <w:pPr>
        <w:ind w:left="4320" w:hanging="360"/>
      </w:pPr>
      <w:rPr>
        <w:rFonts w:ascii="Wingdings" w:hAnsi="Wingdings" w:hint="default"/>
      </w:rPr>
    </w:lvl>
    <w:lvl w:ilvl="6" w:tplc="09822246" w:tentative="1">
      <w:start w:val="1"/>
      <w:numFmt w:val="bullet"/>
      <w:lvlText w:val=""/>
      <w:lvlJc w:val="left"/>
      <w:pPr>
        <w:ind w:left="5040" w:hanging="360"/>
      </w:pPr>
      <w:rPr>
        <w:rFonts w:ascii="Symbol" w:hAnsi="Symbol" w:hint="default"/>
      </w:rPr>
    </w:lvl>
    <w:lvl w:ilvl="7" w:tplc="3F1A4D1A" w:tentative="1">
      <w:start w:val="1"/>
      <w:numFmt w:val="bullet"/>
      <w:lvlText w:val="o"/>
      <w:lvlJc w:val="left"/>
      <w:pPr>
        <w:ind w:left="5760" w:hanging="360"/>
      </w:pPr>
      <w:rPr>
        <w:rFonts w:ascii="Courier New" w:hAnsi="Courier New" w:cs="Courier New" w:hint="default"/>
      </w:rPr>
    </w:lvl>
    <w:lvl w:ilvl="8" w:tplc="76C6E7F0" w:tentative="1">
      <w:start w:val="1"/>
      <w:numFmt w:val="bullet"/>
      <w:lvlText w:val=""/>
      <w:lvlJc w:val="left"/>
      <w:pPr>
        <w:ind w:left="6480" w:hanging="360"/>
      </w:pPr>
      <w:rPr>
        <w:rFonts w:ascii="Wingdings" w:hAnsi="Wingdings" w:hint="default"/>
      </w:rPr>
    </w:lvl>
  </w:abstractNum>
  <w:abstractNum w:abstractNumId="27" w15:restartNumberingAfterBreak="0">
    <w:nsid w:val="4A8F01CF"/>
    <w:multiLevelType w:val="hybridMultilevel"/>
    <w:tmpl w:val="83F034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546DA0"/>
    <w:multiLevelType w:val="hybridMultilevel"/>
    <w:tmpl w:val="F97A3E6C"/>
    <w:lvl w:ilvl="0" w:tplc="42B8F070">
      <w:start w:val="1"/>
      <w:numFmt w:val="decimal"/>
      <w:lvlText w:val="%1)"/>
      <w:lvlJc w:val="left"/>
      <w:pPr>
        <w:ind w:left="360" w:hanging="360"/>
      </w:pPr>
      <w:rPr>
        <w:rFonts w:asciiTheme="minorHAnsi" w:eastAsiaTheme="minorEastAsia" w:hAnsiTheme="minorHAnsi" w:cstheme="minorBidi"/>
      </w:rPr>
    </w:lvl>
    <w:lvl w:ilvl="1" w:tplc="93A226F8" w:tentative="1">
      <w:start w:val="1"/>
      <w:numFmt w:val="bullet"/>
      <w:lvlText w:val="o"/>
      <w:lvlJc w:val="left"/>
      <w:pPr>
        <w:ind w:left="1080" w:hanging="360"/>
      </w:pPr>
      <w:rPr>
        <w:rFonts w:ascii="Courier New" w:hAnsi="Courier New" w:cs="Courier New" w:hint="default"/>
      </w:rPr>
    </w:lvl>
    <w:lvl w:ilvl="2" w:tplc="5AF253C8" w:tentative="1">
      <w:start w:val="1"/>
      <w:numFmt w:val="bullet"/>
      <w:lvlText w:val=""/>
      <w:lvlJc w:val="left"/>
      <w:pPr>
        <w:ind w:left="1800" w:hanging="360"/>
      </w:pPr>
      <w:rPr>
        <w:rFonts w:ascii="Wingdings" w:hAnsi="Wingdings" w:hint="default"/>
      </w:rPr>
    </w:lvl>
    <w:lvl w:ilvl="3" w:tplc="70002F78" w:tentative="1">
      <w:start w:val="1"/>
      <w:numFmt w:val="bullet"/>
      <w:lvlText w:val=""/>
      <w:lvlJc w:val="left"/>
      <w:pPr>
        <w:ind w:left="2520" w:hanging="360"/>
      </w:pPr>
      <w:rPr>
        <w:rFonts w:ascii="Symbol" w:hAnsi="Symbol" w:hint="default"/>
      </w:rPr>
    </w:lvl>
    <w:lvl w:ilvl="4" w:tplc="5582B1FA" w:tentative="1">
      <w:start w:val="1"/>
      <w:numFmt w:val="bullet"/>
      <w:lvlText w:val="o"/>
      <w:lvlJc w:val="left"/>
      <w:pPr>
        <w:ind w:left="3240" w:hanging="360"/>
      </w:pPr>
      <w:rPr>
        <w:rFonts w:ascii="Courier New" w:hAnsi="Courier New" w:cs="Courier New" w:hint="default"/>
      </w:rPr>
    </w:lvl>
    <w:lvl w:ilvl="5" w:tplc="54BE97D4" w:tentative="1">
      <w:start w:val="1"/>
      <w:numFmt w:val="bullet"/>
      <w:lvlText w:val=""/>
      <w:lvlJc w:val="left"/>
      <w:pPr>
        <w:ind w:left="3960" w:hanging="360"/>
      </w:pPr>
      <w:rPr>
        <w:rFonts w:ascii="Wingdings" w:hAnsi="Wingdings" w:hint="default"/>
      </w:rPr>
    </w:lvl>
    <w:lvl w:ilvl="6" w:tplc="24E6D5AC" w:tentative="1">
      <w:start w:val="1"/>
      <w:numFmt w:val="bullet"/>
      <w:lvlText w:val=""/>
      <w:lvlJc w:val="left"/>
      <w:pPr>
        <w:ind w:left="4680" w:hanging="360"/>
      </w:pPr>
      <w:rPr>
        <w:rFonts w:ascii="Symbol" w:hAnsi="Symbol" w:hint="default"/>
      </w:rPr>
    </w:lvl>
    <w:lvl w:ilvl="7" w:tplc="C5340782" w:tentative="1">
      <w:start w:val="1"/>
      <w:numFmt w:val="bullet"/>
      <w:lvlText w:val="o"/>
      <w:lvlJc w:val="left"/>
      <w:pPr>
        <w:ind w:left="5400" w:hanging="360"/>
      </w:pPr>
      <w:rPr>
        <w:rFonts w:ascii="Courier New" w:hAnsi="Courier New" w:cs="Courier New" w:hint="default"/>
      </w:rPr>
    </w:lvl>
    <w:lvl w:ilvl="8" w:tplc="869CB966" w:tentative="1">
      <w:start w:val="1"/>
      <w:numFmt w:val="bullet"/>
      <w:lvlText w:val=""/>
      <w:lvlJc w:val="left"/>
      <w:pPr>
        <w:ind w:left="6120" w:hanging="360"/>
      </w:pPr>
      <w:rPr>
        <w:rFonts w:ascii="Wingdings" w:hAnsi="Wingdings" w:hint="default"/>
      </w:rPr>
    </w:lvl>
  </w:abstractNum>
  <w:abstractNum w:abstractNumId="29" w15:restartNumberingAfterBreak="0">
    <w:nsid w:val="4DB1349C"/>
    <w:multiLevelType w:val="hybridMultilevel"/>
    <w:tmpl w:val="172EC26C"/>
    <w:lvl w:ilvl="0" w:tplc="F454F42C">
      <w:start w:val="1"/>
      <w:numFmt w:val="bullet"/>
      <w:lvlText w:val=""/>
      <w:lvlJc w:val="left"/>
      <w:pPr>
        <w:ind w:left="360" w:hanging="360"/>
      </w:pPr>
      <w:rPr>
        <w:rFonts w:ascii="Symbol" w:hAnsi="Symbol" w:hint="default"/>
      </w:rPr>
    </w:lvl>
    <w:lvl w:ilvl="1" w:tplc="D4F6927E" w:tentative="1">
      <w:start w:val="1"/>
      <w:numFmt w:val="bullet"/>
      <w:lvlText w:val="o"/>
      <w:lvlJc w:val="left"/>
      <w:pPr>
        <w:ind w:left="1080" w:hanging="360"/>
      </w:pPr>
      <w:rPr>
        <w:rFonts w:ascii="Courier New" w:hAnsi="Courier New" w:cs="Courier New" w:hint="default"/>
      </w:rPr>
    </w:lvl>
    <w:lvl w:ilvl="2" w:tplc="8D30FCA2" w:tentative="1">
      <w:start w:val="1"/>
      <w:numFmt w:val="bullet"/>
      <w:lvlText w:val=""/>
      <w:lvlJc w:val="left"/>
      <w:pPr>
        <w:ind w:left="1800" w:hanging="360"/>
      </w:pPr>
      <w:rPr>
        <w:rFonts w:ascii="Wingdings" w:hAnsi="Wingdings" w:hint="default"/>
      </w:rPr>
    </w:lvl>
    <w:lvl w:ilvl="3" w:tplc="60C00A44" w:tentative="1">
      <w:start w:val="1"/>
      <w:numFmt w:val="bullet"/>
      <w:lvlText w:val=""/>
      <w:lvlJc w:val="left"/>
      <w:pPr>
        <w:ind w:left="2520" w:hanging="360"/>
      </w:pPr>
      <w:rPr>
        <w:rFonts w:ascii="Symbol" w:hAnsi="Symbol" w:hint="default"/>
      </w:rPr>
    </w:lvl>
    <w:lvl w:ilvl="4" w:tplc="2C04D98E" w:tentative="1">
      <w:start w:val="1"/>
      <w:numFmt w:val="bullet"/>
      <w:lvlText w:val="o"/>
      <w:lvlJc w:val="left"/>
      <w:pPr>
        <w:ind w:left="3240" w:hanging="360"/>
      </w:pPr>
      <w:rPr>
        <w:rFonts w:ascii="Courier New" w:hAnsi="Courier New" w:cs="Courier New" w:hint="default"/>
      </w:rPr>
    </w:lvl>
    <w:lvl w:ilvl="5" w:tplc="BB2AE5A6" w:tentative="1">
      <w:start w:val="1"/>
      <w:numFmt w:val="bullet"/>
      <w:lvlText w:val=""/>
      <w:lvlJc w:val="left"/>
      <w:pPr>
        <w:ind w:left="3960" w:hanging="360"/>
      </w:pPr>
      <w:rPr>
        <w:rFonts w:ascii="Wingdings" w:hAnsi="Wingdings" w:hint="default"/>
      </w:rPr>
    </w:lvl>
    <w:lvl w:ilvl="6" w:tplc="9CDC3F80" w:tentative="1">
      <w:start w:val="1"/>
      <w:numFmt w:val="bullet"/>
      <w:lvlText w:val=""/>
      <w:lvlJc w:val="left"/>
      <w:pPr>
        <w:ind w:left="4680" w:hanging="360"/>
      </w:pPr>
      <w:rPr>
        <w:rFonts w:ascii="Symbol" w:hAnsi="Symbol" w:hint="default"/>
      </w:rPr>
    </w:lvl>
    <w:lvl w:ilvl="7" w:tplc="95C2D516" w:tentative="1">
      <w:start w:val="1"/>
      <w:numFmt w:val="bullet"/>
      <w:lvlText w:val="o"/>
      <w:lvlJc w:val="left"/>
      <w:pPr>
        <w:ind w:left="5400" w:hanging="360"/>
      </w:pPr>
      <w:rPr>
        <w:rFonts w:ascii="Courier New" w:hAnsi="Courier New" w:cs="Courier New" w:hint="default"/>
      </w:rPr>
    </w:lvl>
    <w:lvl w:ilvl="8" w:tplc="5344D438" w:tentative="1">
      <w:start w:val="1"/>
      <w:numFmt w:val="bullet"/>
      <w:lvlText w:val=""/>
      <w:lvlJc w:val="left"/>
      <w:pPr>
        <w:ind w:left="6120" w:hanging="360"/>
      </w:pPr>
      <w:rPr>
        <w:rFonts w:ascii="Wingdings" w:hAnsi="Wingdings" w:hint="default"/>
      </w:rPr>
    </w:lvl>
  </w:abstractNum>
  <w:abstractNum w:abstractNumId="30" w15:restartNumberingAfterBreak="0">
    <w:nsid w:val="4F774263"/>
    <w:multiLevelType w:val="multilevel"/>
    <w:tmpl w:val="A454CC10"/>
    <w:lvl w:ilvl="0">
      <w:start w:val="1"/>
      <w:numFmt w:val="upperRoman"/>
      <w:lvlText w:val="%1."/>
      <w:lvlJc w:val="right"/>
      <w:pPr>
        <w:ind w:left="720" w:hanging="360"/>
      </w:pPr>
    </w:lvl>
    <w:lvl w:ilv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2E969BD"/>
    <w:multiLevelType w:val="hybridMultilevel"/>
    <w:tmpl w:val="ABEC0E0E"/>
    <w:lvl w:ilvl="0" w:tplc="8D16E734">
      <w:start w:val="1"/>
      <w:numFmt w:val="bullet"/>
      <w:lvlText w:val=""/>
      <w:lvlJc w:val="left"/>
      <w:pPr>
        <w:ind w:left="363" w:hanging="360"/>
      </w:pPr>
      <w:rPr>
        <w:rFonts w:ascii="Symbol" w:hAnsi="Symbol" w:hint="default"/>
      </w:rPr>
    </w:lvl>
    <w:lvl w:ilvl="1" w:tplc="768C541C" w:tentative="1">
      <w:start w:val="1"/>
      <w:numFmt w:val="bullet"/>
      <w:lvlText w:val="o"/>
      <w:lvlJc w:val="left"/>
      <w:pPr>
        <w:ind w:left="1083" w:hanging="360"/>
      </w:pPr>
      <w:rPr>
        <w:rFonts w:ascii="Courier New" w:hAnsi="Courier New" w:cs="Courier New" w:hint="default"/>
      </w:rPr>
    </w:lvl>
    <w:lvl w:ilvl="2" w:tplc="3B56D8DE" w:tentative="1">
      <w:start w:val="1"/>
      <w:numFmt w:val="bullet"/>
      <w:lvlText w:val=""/>
      <w:lvlJc w:val="left"/>
      <w:pPr>
        <w:ind w:left="1803" w:hanging="360"/>
      </w:pPr>
      <w:rPr>
        <w:rFonts w:ascii="Wingdings" w:hAnsi="Wingdings" w:hint="default"/>
      </w:rPr>
    </w:lvl>
    <w:lvl w:ilvl="3" w:tplc="5A9A578E" w:tentative="1">
      <w:start w:val="1"/>
      <w:numFmt w:val="bullet"/>
      <w:lvlText w:val=""/>
      <w:lvlJc w:val="left"/>
      <w:pPr>
        <w:ind w:left="2523" w:hanging="360"/>
      </w:pPr>
      <w:rPr>
        <w:rFonts w:ascii="Symbol" w:hAnsi="Symbol" w:hint="default"/>
      </w:rPr>
    </w:lvl>
    <w:lvl w:ilvl="4" w:tplc="7A629DE2" w:tentative="1">
      <w:start w:val="1"/>
      <w:numFmt w:val="bullet"/>
      <w:lvlText w:val="o"/>
      <w:lvlJc w:val="left"/>
      <w:pPr>
        <w:ind w:left="3243" w:hanging="360"/>
      </w:pPr>
      <w:rPr>
        <w:rFonts w:ascii="Courier New" w:hAnsi="Courier New" w:cs="Courier New" w:hint="default"/>
      </w:rPr>
    </w:lvl>
    <w:lvl w:ilvl="5" w:tplc="5FC6B74E" w:tentative="1">
      <w:start w:val="1"/>
      <w:numFmt w:val="bullet"/>
      <w:lvlText w:val=""/>
      <w:lvlJc w:val="left"/>
      <w:pPr>
        <w:ind w:left="3963" w:hanging="360"/>
      </w:pPr>
      <w:rPr>
        <w:rFonts w:ascii="Wingdings" w:hAnsi="Wingdings" w:hint="default"/>
      </w:rPr>
    </w:lvl>
    <w:lvl w:ilvl="6" w:tplc="CF34B566" w:tentative="1">
      <w:start w:val="1"/>
      <w:numFmt w:val="bullet"/>
      <w:lvlText w:val=""/>
      <w:lvlJc w:val="left"/>
      <w:pPr>
        <w:ind w:left="4683" w:hanging="360"/>
      </w:pPr>
      <w:rPr>
        <w:rFonts w:ascii="Symbol" w:hAnsi="Symbol" w:hint="default"/>
      </w:rPr>
    </w:lvl>
    <w:lvl w:ilvl="7" w:tplc="93F81AE4" w:tentative="1">
      <w:start w:val="1"/>
      <w:numFmt w:val="bullet"/>
      <w:lvlText w:val="o"/>
      <w:lvlJc w:val="left"/>
      <w:pPr>
        <w:ind w:left="5403" w:hanging="360"/>
      </w:pPr>
      <w:rPr>
        <w:rFonts w:ascii="Courier New" w:hAnsi="Courier New" w:cs="Courier New" w:hint="default"/>
      </w:rPr>
    </w:lvl>
    <w:lvl w:ilvl="8" w:tplc="030E8820" w:tentative="1">
      <w:start w:val="1"/>
      <w:numFmt w:val="bullet"/>
      <w:lvlText w:val=""/>
      <w:lvlJc w:val="left"/>
      <w:pPr>
        <w:ind w:left="6123" w:hanging="360"/>
      </w:pPr>
      <w:rPr>
        <w:rFonts w:ascii="Wingdings" w:hAnsi="Wingdings" w:hint="default"/>
      </w:rPr>
    </w:lvl>
  </w:abstractNum>
  <w:abstractNum w:abstractNumId="32" w15:restartNumberingAfterBreak="0">
    <w:nsid w:val="532A41B3"/>
    <w:multiLevelType w:val="hybridMultilevel"/>
    <w:tmpl w:val="38E899AC"/>
    <w:lvl w:ilvl="0" w:tplc="9E06FE2A">
      <w:start w:val="1"/>
      <w:numFmt w:val="bullet"/>
      <w:lvlText w:val=""/>
      <w:lvlJc w:val="left"/>
      <w:pPr>
        <w:ind w:left="720" w:hanging="360"/>
      </w:pPr>
      <w:rPr>
        <w:rFonts w:ascii="Symbol" w:hAnsi="Symbol" w:hint="default"/>
      </w:rPr>
    </w:lvl>
    <w:lvl w:ilvl="1" w:tplc="4B72BD0C" w:tentative="1">
      <w:start w:val="1"/>
      <w:numFmt w:val="lowerLetter"/>
      <w:lvlText w:val="%2."/>
      <w:lvlJc w:val="left"/>
      <w:pPr>
        <w:ind w:left="1440" w:hanging="360"/>
      </w:pPr>
    </w:lvl>
    <w:lvl w:ilvl="2" w:tplc="11007D42" w:tentative="1">
      <w:start w:val="1"/>
      <w:numFmt w:val="lowerRoman"/>
      <w:lvlText w:val="%3."/>
      <w:lvlJc w:val="right"/>
      <w:pPr>
        <w:ind w:left="2160" w:hanging="180"/>
      </w:pPr>
    </w:lvl>
    <w:lvl w:ilvl="3" w:tplc="B40A8388" w:tentative="1">
      <w:start w:val="1"/>
      <w:numFmt w:val="decimal"/>
      <w:lvlText w:val="%4."/>
      <w:lvlJc w:val="left"/>
      <w:pPr>
        <w:ind w:left="2880" w:hanging="360"/>
      </w:pPr>
    </w:lvl>
    <w:lvl w:ilvl="4" w:tplc="58563730" w:tentative="1">
      <w:start w:val="1"/>
      <w:numFmt w:val="lowerLetter"/>
      <w:lvlText w:val="%5."/>
      <w:lvlJc w:val="left"/>
      <w:pPr>
        <w:ind w:left="3600" w:hanging="360"/>
      </w:pPr>
    </w:lvl>
    <w:lvl w:ilvl="5" w:tplc="94FCF7B2" w:tentative="1">
      <w:start w:val="1"/>
      <w:numFmt w:val="lowerRoman"/>
      <w:lvlText w:val="%6."/>
      <w:lvlJc w:val="right"/>
      <w:pPr>
        <w:ind w:left="4320" w:hanging="180"/>
      </w:pPr>
    </w:lvl>
    <w:lvl w:ilvl="6" w:tplc="F84E5908" w:tentative="1">
      <w:start w:val="1"/>
      <w:numFmt w:val="decimal"/>
      <w:lvlText w:val="%7."/>
      <w:lvlJc w:val="left"/>
      <w:pPr>
        <w:ind w:left="5040" w:hanging="360"/>
      </w:pPr>
    </w:lvl>
    <w:lvl w:ilvl="7" w:tplc="DBEEF982" w:tentative="1">
      <w:start w:val="1"/>
      <w:numFmt w:val="lowerLetter"/>
      <w:lvlText w:val="%8."/>
      <w:lvlJc w:val="left"/>
      <w:pPr>
        <w:ind w:left="5760" w:hanging="360"/>
      </w:pPr>
    </w:lvl>
    <w:lvl w:ilvl="8" w:tplc="BBBC9C6E" w:tentative="1">
      <w:start w:val="1"/>
      <w:numFmt w:val="lowerRoman"/>
      <w:lvlText w:val="%9."/>
      <w:lvlJc w:val="right"/>
      <w:pPr>
        <w:ind w:left="6480" w:hanging="180"/>
      </w:pPr>
    </w:lvl>
  </w:abstractNum>
  <w:abstractNum w:abstractNumId="33" w15:restartNumberingAfterBreak="0">
    <w:nsid w:val="533C6055"/>
    <w:multiLevelType w:val="hybridMultilevel"/>
    <w:tmpl w:val="BCA2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3100E6"/>
    <w:multiLevelType w:val="hybridMultilevel"/>
    <w:tmpl w:val="49A48778"/>
    <w:lvl w:ilvl="0" w:tplc="9E0E083E">
      <w:start w:val="1"/>
      <w:numFmt w:val="bullet"/>
      <w:lvlText w:val=""/>
      <w:lvlJc w:val="left"/>
      <w:pPr>
        <w:ind w:left="1080" w:hanging="360"/>
      </w:pPr>
      <w:rPr>
        <w:rFonts w:ascii="Symbol" w:hAnsi="Symbol"/>
      </w:rPr>
    </w:lvl>
    <w:lvl w:ilvl="1" w:tplc="9E968730">
      <w:start w:val="1"/>
      <w:numFmt w:val="bullet"/>
      <w:lvlText w:val=""/>
      <w:lvlJc w:val="left"/>
      <w:pPr>
        <w:ind w:left="1080" w:hanging="360"/>
      </w:pPr>
      <w:rPr>
        <w:rFonts w:ascii="Symbol" w:hAnsi="Symbol"/>
      </w:rPr>
    </w:lvl>
    <w:lvl w:ilvl="2" w:tplc="B6124D8A">
      <w:start w:val="1"/>
      <w:numFmt w:val="bullet"/>
      <w:lvlText w:val=""/>
      <w:lvlJc w:val="left"/>
      <w:pPr>
        <w:ind w:left="1080" w:hanging="360"/>
      </w:pPr>
      <w:rPr>
        <w:rFonts w:ascii="Symbol" w:hAnsi="Symbol"/>
      </w:rPr>
    </w:lvl>
    <w:lvl w:ilvl="3" w:tplc="04B29F14">
      <w:start w:val="1"/>
      <w:numFmt w:val="bullet"/>
      <w:lvlText w:val=""/>
      <w:lvlJc w:val="left"/>
      <w:pPr>
        <w:ind w:left="1080" w:hanging="360"/>
      </w:pPr>
      <w:rPr>
        <w:rFonts w:ascii="Symbol" w:hAnsi="Symbol"/>
      </w:rPr>
    </w:lvl>
    <w:lvl w:ilvl="4" w:tplc="30A818DC">
      <w:start w:val="1"/>
      <w:numFmt w:val="bullet"/>
      <w:lvlText w:val=""/>
      <w:lvlJc w:val="left"/>
      <w:pPr>
        <w:ind w:left="1080" w:hanging="360"/>
      </w:pPr>
      <w:rPr>
        <w:rFonts w:ascii="Symbol" w:hAnsi="Symbol"/>
      </w:rPr>
    </w:lvl>
    <w:lvl w:ilvl="5" w:tplc="264ED3C6">
      <w:start w:val="1"/>
      <w:numFmt w:val="bullet"/>
      <w:lvlText w:val=""/>
      <w:lvlJc w:val="left"/>
      <w:pPr>
        <w:ind w:left="1080" w:hanging="360"/>
      </w:pPr>
      <w:rPr>
        <w:rFonts w:ascii="Symbol" w:hAnsi="Symbol"/>
      </w:rPr>
    </w:lvl>
    <w:lvl w:ilvl="6" w:tplc="129C7160">
      <w:start w:val="1"/>
      <w:numFmt w:val="bullet"/>
      <w:lvlText w:val=""/>
      <w:lvlJc w:val="left"/>
      <w:pPr>
        <w:ind w:left="1080" w:hanging="360"/>
      </w:pPr>
      <w:rPr>
        <w:rFonts w:ascii="Symbol" w:hAnsi="Symbol"/>
      </w:rPr>
    </w:lvl>
    <w:lvl w:ilvl="7" w:tplc="FDF8D27C">
      <w:start w:val="1"/>
      <w:numFmt w:val="bullet"/>
      <w:lvlText w:val=""/>
      <w:lvlJc w:val="left"/>
      <w:pPr>
        <w:ind w:left="1080" w:hanging="360"/>
      </w:pPr>
      <w:rPr>
        <w:rFonts w:ascii="Symbol" w:hAnsi="Symbol"/>
      </w:rPr>
    </w:lvl>
    <w:lvl w:ilvl="8" w:tplc="894EFEA0">
      <w:start w:val="1"/>
      <w:numFmt w:val="bullet"/>
      <w:lvlText w:val=""/>
      <w:lvlJc w:val="left"/>
      <w:pPr>
        <w:ind w:left="1080" w:hanging="360"/>
      </w:pPr>
      <w:rPr>
        <w:rFonts w:ascii="Symbol" w:hAnsi="Symbol"/>
      </w:rPr>
    </w:lvl>
  </w:abstractNum>
  <w:abstractNum w:abstractNumId="35" w15:restartNumberingAfterBreak="0">
    <w:nsid w:val="5B215D32"/>
    <w:multiLevelType w:val="hybridMultilevel"/>
    <w:tmpl w:val="392CD1EC"/>
    <w:lvl w:ilvl="0" w:tplc="46D26A70">
      <w:start w:val="1"/>
      <w:numFmt w:val="bullet"/>
      <w:lvlText w:val=""/>
      <w:lvlJc w:val="left"/>
      <w:pPr>
        <w:ind w:left="-351" w:hanging="360"/>
      </w:pPr>
      <w:rPr>
        <w:rFonts w:ascii="Symbol" w:hAnsi="Symbol" w:hint="default"/>
      </w:rPr>
    </w:lvl>
    <w:lvl w:ilvl="1" w:tplc="D27C5E8C">
      <w:start w:val="1"/>
      <w:numFmt w:val="lowerLetter"/>
      <w:lvlText w:val="%2."/>
      <w:lvlJc w:val="left"/>
      <w:pPr>
        <w:ind w:left="369" w:hanging="360"/>
      </w:pPr>
    </w:lvl>
    <w:lvl w:ilvl="2" w:tplc="B536797A" w:tentative="1">
      <w:start w:val="1"/>
      <w:numFmt w:val="lowerRoman"/>
      <w:lvlText w:val="%3."/>
      <w:lvlJc w:val="right"/>
      <w:pPr>
        <w:ind w:left="1089" w:hanging="180"/>
      </w:pPr>
    </w:lvl>
    <w:lvl w:ilvl="3" w:tplc="9DE61ADE" w:tentative="1">
      <w:start w:val="1"/>
      <w:numFmt w:val="decimal"/>
      <w:lvlText w:val="%4."/>
      <w:lvlJc w:val="left"/>
      <w:pPr>
        <w:ind w:left="1809" w:hanging="360"/>
      </w:pPr>
    </w:lvl>
    <w:lvl w:ilvl="4" w:tplc="1C78766E" w:tentative="1">
      <w:start w:val="1"/>
      <w:numFmt w:val="lowerLetter"/>
      <w:lvlText w:val="%5."/>
      <w:lvlJc w:val="left"/>
      <w:pPr>
        <w:ind w:left="2529" w:hanging="360"/>
      </w:pPr>
    </w:lvl>
    <w:lvl w:ilvl="5" w:tplc="D72C537C" w:tentative="1">
      <w:start w:val="1"/>
      <w:numFmt w:val="lowerRoman"/>
      <w:lvlText w:val="%6."/>
      <w:lvlJc w:val="right"/>
      <w:pPr>
        <w:ind w:left="3249" w:hanging="180"/>
      </w:pPr>
    </w:lvl>
    <w:lvl w:ilvl="6" w:tplc="4EF8F51C" w:tentative="1">
      <w:start w:val="1"/>
      <w:numFmt w:val="decimal"/>
      <w:lvlText w:val="%7."/>
      <w:lvlJc w:val="left"/>
      <w:pPr>
        <w:ind w:left="3969" w:hanging="360"/>
      </w:pPr>
    </w:lvl>
    <w:lvl w:ilvl="7" w:tplc="C14635A2" w:tentative="1">
      <w:start w:val="1"/>
      <w:numFmt w:val="lowerLetter"/>
      <w:lvlText w:val="%8."/>
      <w:lvlJc w:val="left"/>
      <w:pPr>
        <w:ind w:left="4689" w:hanging="360"/>
      </w:pPr>
    </w:lvl>
    <w:lvl w:ilvl="8" w:tplc="08F28DC6" w:tentative="1">
      <w:start w:val="1"/>
      <w:numFmt w:val="lowerRoman"/>
      <w:lvlText w:val="%9."/>
      <w:lvlJc w:val="right"/>
      <w:pPr>
        <w:ind w:left="5409" w:hanging="180"/>
      </w:pPr>
    </w:lvl>
  </w:abstractNum>
  <w:abstractNum w:abstractNumId="36" w15:restartNumberingAfterBreak="0">
    <w:nsid w:val="5C2E23B1"/>
    <w:multiLevelType w:val="hybridMultilevel"/>
    <w:tmpl w:val="EDEE679C"/>
    <w:lvl w:ilvl="0" w:tplc="96665EE4">
      <w:start w:val="1"/>
      <w:numFmt w:val="bullet"/>
      <w:lvlText w:val=""/>
      <w:lvlJc w:val="left"/>
      <w:pPr>
        <w:ind w:left="720" w:hanging="360"/>
      </w:pPr>
      <w:rPr>
        <w:rFonts w:ascii="Symbol" w:hAnsi="Symbol" w:hint="default"/>
      </w:rPr>
    </w:lvl>
    <w:lvl w:ilvl="1" w:tplc="EEB4EE84" w:tentative="1">
      <w:start w:val="1"/>
      <w:numFmt w:val="bullet"/>
      <w:lvlText w:val="o"/>
      <w:lvlJc w:val="left"/>
      <w:pPr>
        <w:ind w:left="1440" w:hanging="360"/>
      </w:pPr>
      <w:rPr>
        <w:rFonts w:ascii="Courier New" w:hAnsi="Courier New" w:cs="Courier New" w:hint="default"/>
      </w:rPr>
    </w:lvl>
    <w:lvl w:ilvl="2" w:tplc="ECD2E876" w:tentative="1">
      <w:start w:val="1"/>
      <w:numFmt w:val="bullet"/>
      <w:lvlText w:val=""/>
      <w:lvlJc w:val="left"/>
      <w:pPr>
        <w:ind w:left="2160" w:hanging="360"/>
      </w:pPr>
      <w:rPr>
        <w:rFonts w:ascii="Wingdings" w:hAnsi="Wingdings" w:hint="default"/>
      </w:rPr>
    </w:lvl>
    <w:lvl w:ilvl="3" w:tplc="BA3C165C" w:tentative="1">
      <w:start w:val="1"/>
      <w:numFmt w:val="bullet"/>
      <w:lvlText w:val=""/>
      <w:lvlJc w:val="left"/>
      <w:pPr>
        <w:ind w:left="2880" w:hanging="360"/>
      </w:pPr>
      <w:rPr>
        <w:rFonts w:ascii="Symbol" w:hAnsi="Symbol" w:hint="default"/>
      </w:rPr>
    </w:lvl>
    <w:lvl w:ilvl="4" w:tplc="3F2C0642" w:tentative="1">
      <w:start w:val="1"/>
      <w:numFmt w:val="bullet"/>
      <w:lvlText w:val="o"/>
      <w:lvlJc w:val="left"/>
      <w:pPr>
        <w:ind w:left="3600" w:hanging="360"/>
      </w:pPr>
      <w:rPr>
        <w:rFonts w:ascii="Courier New" w:hAnsi="Courier New" w:cs="Courier New" w:hint="default"/>
      </w:rPr>
    </w:lvl>
    <w:lvl w:ilvl="5" w:tplc="8428857C" w:tentative="1">
      <w:start w:val="1"/>
      <w:numFmt w:val="bullet"/>
      <w:lvlText w:val=""/>
      <w:lvlJc w:val="left"/>
      <w:pPr>
        <w:ind w:left="4320" w:hanging="360"/>
      </w:pPr>
      <w:rPr>
        <w:rFonts w:ascii="Wingdings" w:hAnsi="Wingdings" w:hint="default"/>
      </w:rPr>
    </w:lvl>
    <w:lvl w:ilvl="6" w:tplc="687CE23E" w:tentative="1">
      <w:start w:val="1"/>
      <w:numFmt w:val="bullet"/>
      <w:lvlText w:val=""/>
      <w:lvlJc w:val="left"/>
      <w:pPr>
        <w:ind w:left="5040" w:hanging="360"/>
      </w:pPr>
      <w:rPr>
        <w:rFonts w:ascii="Symbol" w:hAnsi="Symbol" w:hint="default"/>
      </w:rPr>
    </w:lvl>
    <w:lvl w:ilvl="7" w:tplc="2B1AF4F0" w:tentative="1">
      <w:start w:val="1"/>
      <w:numFmt w:val="bullet"/>
      <w:lvlText w:val="o"/>
      <w:lvlJc w:val="left"/>
      <w:pPr>
        <w:ind w:left="5760" w:hanging="360"/>
      </w:pPr>
      <w:rPr>
        <w:rFonts w:ascii="Courier New" w:hAnsi="Courier New" w:cs="Courier New" w:hint="default"/>
      </w:rPr>
    </w:lvl>
    <w:lvl w:ilvl="8" w:tplc="1B90DAD8" w:tentative="1">
      <w:start w:val="1"/>
      <w:numFmt w:val="bullet"/>
      <w:lvlText w:val=""/>
      <w:lvlJc w:val="left"/>
      <w:pPr>
        <w:ind w:left="6480" w:hanging="360"/>
      </w:pPr>
      <w:rPr>
        <w:rFonts w:ascii="Wingdings" w:hAnsi="Wingdings" w:hint="default"/>
      </w:rPr>
    </w:lvl>
  </w:abstractNum>
  <w:abstractNum w:abstractNumId="37" w15:restartNumberingAfterBreak="0">
    <w:nsid w:val="5C5272B3"/>
    <w:multiLevelType w:val="hybridMultilevel"/>
    <w:tmpl w:val="9ADEA05C"/>
    <w:lvl w:ilvl="0" w:tplc="5860B9EE">
      <w:start w:val="1"/>
      <w:numFmt w:val="decimal"/>
      <w:lvlText w:val="%1."/>
      <w:lvlJc w:val="left"/>
      <w:pPr>
        <w:ind w:left="720" w:hanging="360"/>
      </w:pPr>
      <w:rPr>
        <w:rFonts w:ascii="Arial Nova" w:eastAsiaTheme="minorHAnsi" w:hAnsi="Arial Nova" w:cstheme="minorBidi"/>
      </w:rPr>
    </w:lvl>
    <w:lvl w:ilvl="1" w:tplc="D2361942">
      <w:start w:val="1"/>
      <w:numFmt w:val="bullet"/>
      <w:lvlText w:val=""/>
      <w:lvlJc w:val="left"/>
      <w:pPr>
        <w:ind w:left="1440" w:hanging="360"/>
      </w:pPr>
      <w:rPr>
        <w:rFonts w:ascii="Symbol" w:hAnsi="Symbol" w:hint="default"/>
      </w:rPr>
    </w:lvl>
    <w:lvl w:ilvl="2" w:tplc="4A52937E" w:tentative="1">
      <w:start w:val="1"/>
      <w:numFmt w:val="bullet"/>
      <w:lvlText w:val=""/>
      <w:lvlJc w:val="left"/>
      <w:pPr>
        <w:ind w:left="2160" w:hanging="360"/>
      </w:pPr>
      <w:rPr>
        <w:rFonts w:ascii="Wingdings" w:hAnsi="Wingdings" w:hint="default"/>
      </w:rPr>
    </w:lvl>
    <w:lvl w:ilvl="3" w:tplc="EE3407EC" w:tentative="1">
      <w:start w:val="1"/>
      <w:numFmt w:val="bullet"/>
      <w:lvlText w:val=""/>
      <w:lvlJc w:val="left"/>
      <w:pPr>
        <w:ind w:left="2880" w:hanging="360"/>
      </w:pPr>
      <w:rPr>
        <w:rFonts w:ascii="Symbol" w:hAnsi="Symbol" w:hint="default"/>
      </w:rPr>
    </w:lvl>
    <w:lvl w:ilvl="4" w:tplc="2BD4ADCA" w:tentative="1">
      <w:start w:val="1"/>
      <w:numFmt w:val="bullet"/>
      <w:lvlText w:val="o"/>
      <w:lvlJc w:val="left"/>
      <w:pPr>
        <w:ind w:left="3600" w:hanging="360"/>
      </w:pPr>
      <w:rPr>
        <w:rFonts w:ascii="Courier New" w:hAnsi="Courier New" w:cs="Courier New" w:hint="default"/>
      </w:rPr>
    </w:lvl>
    <w:lvl w:ilvl="5" w:tplc="94EEDCB4" w:tentative="1">
      <w:start w:val="1"/>
      <w:numFmt w:val="bullet"/>
      <w:lvlText w:val=""/>
      <w:lvlJc w:val="left"/>
      <w:pPr>
        <w:ind w:left="4320" w:hanging="360"/>
      </w:pPr>
      <w:rPr>
        <w:rFonts w:ascii="Wingdings" w:hAnsi="Wingdings" w:hint="default"/>
      </w:rPr>
    </w:lvl>
    <w:lvl w:ilvl="6" w:tplc="842CF276" w:tentative="1">
      <w:start w:val="1"/>
      <w:numFmt w:val="bullet"/>
      <w:lvlText w:val=""/>
      <w:lvlJc w:val="left"/>
      <w:pPr>
        <w:ind w:left="5040" w:hanging="360"/>
      </w:pPr>
      <w:rPr>
        <w:rFonts w:ascii="Symbol" w:hAnsi="Symbol" w:hint="default"/>
      </w:rPr>
    </w:lvl>
    <w:lvl w:ilvl="7" w:tplc="3B6AC5C4" w:tentative="1">
      <w:start w:val="1"/>
      <w:numFmt w:val="bullet"/>
      <w:lvlText w:val="o"/>
      <w:lvlJc w:val="left"/>
      <w:pPr>
        <w:ind w:left="5760" w:hanging="360"/>
      </w:pPr>
      <w:rPr>
        <w:rFonts w:ascii="Courier New" w:hAnsi="Courier New" w:cs="Courier New" w:hint="default"/>
      </w:rPr>
    </w:lvl>
    <w:lvl w:ilvl="8" w:tplc="89F86690" w:tentative="1">
      <w:start w:val="1"/>
      <w:numFmt w:val="bullet"/>
      <w:lvlText w:val=""/>
      <w:lvlJc w:val="left"/>
      <w:pPr>
        <w:ind w:left="6480" w:hanging="360"/>
      </w:pPr>
      <w:rPr>
        <w:rFonts w:ascii="Wingdings" w:hAnsi="Wingdings" w:hint="default"/>
      </w:rPr>
    </w:lvl>
  </w:abstractNum>
  <w:abstractNum w:abstractNumId="38" w15:restartNumberingAfterBreak="0">
    <w:nsid w:val="610C4E27"/>
    <w:multiLevelType w:val="hybridMultilevel"/>
    <w:tmpl w:val="08D2D026"/>
    <w:lvl w:ilvl="0" w:tplc="C94E2B5E">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5831954"/>
    <w:multiLevelType w:val="multilevel"/>
    <w:tmpl w:val="B014625C"/>
    <w:lvl w:ilvl="0">
      <w:start w:val="4"/>
      <w:numFmt w:val="decimal"/>
      <w:lvlText w:val="%1"/>
      <w:lvlJc w:val="left"/>
      <w:pPr>
        <w:ind w:left="430" w:hanging="43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0" w15:restartNumberingAfterBreak="0">
    <w:nsid w:val="65E30B9D"/>
    <w:multiLevelType w:val="hybridMultilevel"/>
    <w:tmpl w:val="D706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740CB3"/>
    <w:multiLevelType w:val="hybridMultilevel"/>
    <w:tmpl w:val="9F529F1C"/>
    <w:lvl w:ilvl="0" w:tplc="5A141886">
      <w:start w:val="1"/>
      <w:numFmt w:val="bullet"/>
      <w:lvlText w:val=""/>
      <w:lvlJc w:val="left"/>
      <w:pPr>
        <w:ind w:left="1080" w:hanging="360"/>
      </w:pPr>
      <w:rPr>
        <w:rFonts w:ascii="Symbol" w:hAnsi="Symbol" w:hint="default"/>
      </w:rPr>
    </w:lvl>
    <w:lvl w:ilvl="1" w:tplc="0C0EF36C" w:tentative="1">
      <w:start w:val="1"/>
      <w:numFmt w:val="bullet"/>
      <w:lvlText w:val="o"/>
      <w:lvlJc w:val="left"/>
      <w:pPr>
        <w:ind w:left="1800" w:hanging="360"/>
      </w:pPr>
      <w:rPr>
        <w:rFonts w:ascii="Courier New" w:hAnsi="Courier New" w:cs="Courier New" w:hint="default"/>
      </w:rPr>
    </w:lvl>
    <w:lvl w:ilvl="2" w:tplc="1464C0CA" w:tentative="1">
      <w:start w:val="1"/>
      <w:numFmt w:val="bullet"/>
      <w:lvlText w:val=""/>
      <w:lvlJc w:val="left"/>
      <w:pPr>
        <w:ind w:left="2520" w:hanging="360"/>
      </w:pPr>
      <w:rPr>
        <w:rFonts w:ascii="Wingdings" w:hAnsi="Wingdings" w:hint="default"/>
      </w:rPr>
    </w:lvl>
    <w:lvl w:ilvl="3" w:tplc="9DF09FBE" w:tentative="1">
      <w:start w:val="1"/>
      <w:numFmt w:val="bullet"/>
      <w:lvlText w:val=""/>
      <w:lvlJc w:val="left"/>
      <w:pPr>
        <w:ind w:left="3240" w:hanging="360"/>
      </w:pPr>
      <w:rPr>
        <w:rFonts w:ascii="Symbol" w:hAnsi="Symbol" w:hint="default"/>
      </w:rPr>
    </w:lvl>
    <w:lvl w:ilvl="4" w:tplc="B510C62E" w:tentative="1">
      <w:start w:val="1"/>
      <w:numFmt w:val="bullet"/>
      <w:lvlText w:val="o"/>
      <w:lvlJc w:val="left"/>
      <w:pPr>
        <w:ind w:left="3960" w:hanging="360"/>
      </w:pPr>
      <w:rPr>
        <w:rFonts w:ascii="Courier New" w:hAnsi="Courier New" w:cs="Courier New" w:hint="default"/>
      </w:rPr>
    </w:lvl>
    <w:lvl w:ilvl="5" w:tplc="6BECB1EC" w:tentative="1">
      <w:start w:val="1"/>
      <w:numFmt w:val="bullet"/>
      <w:lvlText w:val=""/>
      <w:lvlJc w:val="left"/>
      <w:pPr>
        <w:ind w:left="4680" w:hanging="360"/>
      </w:pPr>
      <w:rPr>
        <w:rFonts w:ascii="Wingdings" w:hAnsi="Wingdings" w:hint="default"/>
      </w:rPr>
    </w:lvl>
    <w:lvl w:ilvl="6" w:tplc="47CA9D86" w:tentative="1">
      <w:start w:val="1"/>
      <w:numFmt w:val="bullet"/>
      <w:lvlText w:val=""/>
      <w:lvlJc w:val="left"/>
      <w:pPr>
        <w:ind w:left="5400" w:hanging="360"/>
      </w:pPr>
      <w:rPr>
        <w:rFonts w:ascii="Symbol" w:hAnsi="Symbol" w:hint="default"/>
      </w:rPr>
    </w:lvl>
    <w:lvl w:ilvl="7" w:tplc="BC627A44" w:tentative="1">
      <w:start w:val="1"/>
      <w:numFmt w:val="bullet"/>
      <w:lvlText w:val="o"/>
      <w:lvlJc w:val="left"/>
      <w:pPr>
        <w:ind w:left="6120" w:hanging="360"/>
      </w:pPr>
      <w:rPr>
        <w:rFonts w:ascii="Courier New" w:hAnsi="Courier New" w:cs="Courier New" w:hint="default"/>
      </w:rPr>
    </w:lvl>
    <w:lvl w:ilvl="8" w:tplc="19063D16" w:tentative="1">
      <w:start w:val="1"/>
      <w:numFmt w:val="bullet"/>
      <w:lvlText w:val=""/>
      <w:lvlJc w:val="left"/>
      <w:pPr>
        <w:ind w:left="6840" w:hanging="360"/>
      </w:pPr>
      <w:rPr>
        <w:rFonts w:ascii="Wingdings" w:hAnsi="Wingdings" w:hint="default"/>
      </w:rPr>
    </w:lvl>
  </w:abstractNum>
  <w:abstractNum w:abstractNumId="42" w15:restartNumberingAfterBreak="0">
    <w:nsid w:val="6BD93BF6"/>
    <w:multiLevelType w:val="hybridMultilevel"/>
    <w:tmpl w:val="479A581A"/>
    <w:lvl w:ilvl="0" w:tplc="7354BE72">
      <w:start w:val="1"/>
      <w:numFmt w:val="bullet"/>
      <w:lvlText w:val=""/>
      <w:lvlJc w:val="left"/>
      <w:pPr>
        <w:ind w:left="360" w:hanging="360"/>
      </w:pPr>
      <w:rPr>
        <w:rFonts w:ascii="Symbol" w:hAnsi="Symbol" w:hint="default"/>
      </w:rPr>
    </w:lvl>
    <w:lvl w:ilvl="1" w:tplc="90C8CE06">
      <w:start w:val="1"/>
      <w:numFmt w:val="bullet"/>
      <w:lvlText w:val=""/>
      <w:lvlJc w:val="left"/>
      <w:pPr>
        <w:ind w:left="1080" w:hanging="360"/>
      </w:pPr>
      <w:rPr>
        <w:rFonts w:ascii="Symbol" w:hAnsi="Symbol" w:hint="default"/>
      </w:rPr>
    </w:lvl>
    <w:lvl w:ilvl="2" w:tplc="46429D30" w:tentative="1">
      <w:start w:val="1"/>
      <w:numFmt w:val="bullet"/>
      <w:lvlText w:val=""/>
      <w:lvlJc w:val="left"/>
      <w:pPr>
        <w:ind w:left="1800" w:hanging="360"/>
      </w:pPr>
      <w:rPr>
        <w:rFonts w:ascii="Wingdings" w:hAnsi="Wingdings" w:hint="default"/>
      </w:rPr>
    </w:lvl>
    <w:lvl w:ilvl="3" w:tplc="E69EE9BA" w:tentative="1">
      <w:start w:val="1"/>
      <w:numFmt w:val="bullet"/>
      <w:lvlText w:val=""/>
      <w:lvlJc w:val="left"/>
      <w:pPr>
        <w:ind w:left="2520" w:hanging="360"/>
      </w:pPr>
      <w:rPr>
        <w:rFonts w:ascii="Symbol" w:hAnsi="Symbol" w:hint="default"/>
      </w:rPr>
    </w:lvl>
    <w:lvl w:ilvl="4" w:tplc="0E4CCDA0" w:tentative="1">
      <w:start w:val="1"/>
      <w:numFmt w:val="bullet"/>
      <w:lvlText w:val="o"/>
      <w:lvlJc w:val="left"/>
      <w:pPr>
        <w:ind w:left="3240" w:hanging="360"/>
      </w:pPr>
      <w:rPr>
        <w:rFonts w:ascii="Courier New" w:hAnsi="Courier New" w:cs="Courier New" w:hint="default"/>
      </w:rPr>
    </w:lvl>
    <w:lvl w:ilvl="5" w:tplc="1394685A" w:tentative="1">
      <w:start w:val="1"/>
      <w:numFmt w:val="bullet"/>
      <w:lvlText w:val=""/>
      <w:lvlJc w:val="left"/>
      <w:pPr>
        <w:ind w:left="3960" w:hanging="360"/>
      </w:pPr>
      <w:rPr>
        <w:rFonts w:ascii="Wingdings" w:hAnsi="Wingdings" w:hint="default"/>
      </w:rPr>
    </w:lvl>
    <w:lvl w:ilvl="6" w:tplc="A8D8098E" w:tentative="1">
      <w:start w:val="1"/>
      <w:numFmt w:val="bullet"/>
      <w:lvlText w:val=""/>
      <w:lvlJc w:val="left"/>
      <w:pPr>
        <w:ind w:left="4680" w:hanging="360"/>
      </w:pPr>
      <w:rPr>
        <w:rFonts w:ascii="Symbol" w:hAnsi="Symbol" w:hint="default"/>
      </w:rPr>
    </w:lvl>
    <w:lvl w:ilvl="7" w:tplc="EA8EF8FE" w:tentative="1">
      <w:start w:val="1"/>
      <w:numFmt w:val="bullet"/>
      <w:lvlText w:val="o"/>
      <w:lvlJc w:val="left"/>
      <w:pPr>
        <w:ind w:left="5400" w:hanging="360"/>
      </w:pPr>
      <w:rPr>
        <w:rFonts w:ascii="Courier New" w:hAnsi="Courier New" w:cs="Courier New" w:hint="default"/>
      </w:rPr>
    </w:lvl>
    <w:lvl w:ilvl="8" w:tplc="BEA4294E" w:tentative="1">
      <w:start w:val="1"/>
      <w:numFmt w:val="bullet"/>
      <w:lvlText w:val=""/>
      <w:lvlJc w:val="left"/>
      <w:pPr>
        <w:ind w:left="6120" w:hanging="360"/>
      </w:pPr>
      <w:rPr>
        <w:rFonts w:ascii="Wingdings" w:hAnsi="Wingdings" w:hint="default"/>
      </w:rPr>
    </w:lvl>
  </w:abstractNum>
  <w:abstractNum w:abstractNumId="43" w15:restartNumberingAfterBreak="0">
    <w:nsid w:val="710C29B0"/>
    <w:multiLevelType w:val="hybridMultilevel"/>
    <w:tmpl w:val="D950508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4" w15:restartNumberingAfterBreak="0">
    <w:nsid w:val="78716AFB"/>
    <w:multiLevelType w:val="hybridMultilevel"/>
    <w:tmpl w:val="0422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E52E65"/>
    <w:multiLevelType w:val="hybridMultilevel"/>
    <w:tmpl w:val="7AC4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C54EB"/>
    <w:multiLevelType w:val="hybridMultilevel"/>
    <w:tmpl w:val="C2C6A508"/>
    <w:lvl w:ilvl="0" w:tplc="5860B9EE">
      <w:start w:val="1"/>
      <w:numFmt w:val="decimal"/>
      <w:lvlText w:val="%1."/>
      <w:lvlJc w:val="left"/>
      <w:pPr>
        <w:ind w:left="720" w:hanging="360"/>
      </w:pPr>
      <w:rPr>
        <w:rFonts w:ascii="Arial Nova" w:eastAsiaTheme="minorHAnsi" w:hAnsi="Arial Nova" w:cstheme="minorBidi"/>
      </w:rPr>
    </w:lvl>
    <w:lvl w:ilvl="1" w:tplc="D2361942">
      <w:start w:val="1"/>
      <w:numFmt w:val="bullet"/>
      <w:lvlText w:val=""/>
      <w:lvlJc w:val="left"/>
      <w:pPr>
        <w:ind w:left="1440" w:hanging="360"/>
      </w:pPr>
      <w:rPr>
        <w:rFonts w:ascii="Symbol" w:hAnsi="Symbol" w:hint="default"/>
      </w:rPr>
    </w:lvl>
    <w:lvl w:ilvl="2" w:tplc="4A52937E" w:tentative="1">
      <w:start w:val="1"/>
      <w:numFmt w:val="bullet"/>
      <w:lvlText w:val=""/>
      <w:lvlJc w:val="left"/>
      <w:pPr>
        <w:ind w:left="2160" w:hanging="360"/>
      </w:pPr>
      <w:rPr>
        <w:rFonts w:ascii="Wingdings" w:hAnsi="Wingdings" w:hint="default"/>
      </w:rPr>
    </w:lvl>
    <w:lvl w:ilvl="3" w:tplc="EE3407EC" w:tentative="1">
      <w:start w:val="1"/>
      <w:numFmt w:val="bullet"/>
      <w:lvlText w:val=""/>
      <w:lvlJc w:val="left"/>
      <w:pPr>
        <w:ind w:left="2880" w:hanging="360"/>
      </w:pPr>
      <w:rPr>
        <w:rFonts w:ascii="Symbol" w:hAnsi="Symbol" w:hint="default"/>
      </w:rPr>
    </w:lvl>
    <w:lvl w:ilvl="4" w:tplc="2BD4ADCA" w:tentative="1">
      <w:start w:val="1"/>
      <w:numFmt w:val="bullet"/>
      <w:lvlText w:val="o"/>
      <w:lvlJc w:val="left"/>
      <w:pPr>
        <w:ind w:left="3600" w:hanging="360"/>
      </w:pPr>
      <w:rPr>
        <w:rFonts w:ascii="Courier New" w:hAnsi="Courier New" w:cs="Courier New" w:hint="default"/>
      </w:rPr>
    </w:lvl>
    <w:lvl w:ilvl="5" w:tplc="94EEDCB4" w:tentative="1">
      <w:start w:val="1"/>
      <w:numFmt w:val="bullet"/>
      <w:lvlText w:val=""/>
      <w:lvlJc w:val="left"/>
      <w:pPr>
        <w:ind w:left="4320" w:hanging="360"/>
      </w:pPr>
      <w:rPr>
        <w:rFonts w:ascii="Wingdings" w:hAnsi="Wingdings" w:hint="default"/>
      </w:rPr>
    </w:lvl>
    <w:lvl w:ilvl="6" w:tplc="842CF276" w:tentative="1">
      <w:start w:val="1"/>
      <w:numFmt w:val="bullet"/>
      <w:lvlText w:val=""/>
      <w:lvlJc w:val="left"/>
      <w:pPr>
        <w:ind w:left="5040" w:hanging="360"/>
      </w:pPr>
      <w:rPr>
        <w:rFonts w:ascii="Symbol" w:hAnsi="Symbol" w:hint="default"/>
      </w:rPr>
    </w:lvl>
    <w:lvl w:ilvl="7" w:tplc="3B6AC5C4" w:tentative="1">
      <w:start w:val="1"/>
      <w:numFmt w:val="bullet"/>
      <w:lvlText w:val="o"/>
      <w:lvlJc w:val="left"/>
      <w:pPr>
        <w:ind w:left="5760" w:hanging="360"/>
      </w:pPr>
      <w:rPr>
        <w:rFonts w:ascii="Courier New" w:hAnsi="Courier New" w:cs="Courier New" w:hint="default"/>
      </w:rPr>
    </w:lvl>
    <w:lvl w:ilvl="8" w:tplc="89F86690" w:tentative="1">
      <w:start w:val="1"/>
      <w:numFmt w:val="bullet"/>
      <w:lvlText w:val=""/>
      <w:lvlJc w:val="left"/>
      <w:pPr>
        <w:ind w:left="6480" w:hanging="360"/>
      </w:pPr>
      <w:rPr>
        <w:rFonts w:ascii="Wingdings" w:hAnsi="Wingdings" w:hint="default"/>
      </w:rPr>
    </w:lvl>
  </w:abstractNum>
  <w:abstractNum w:abstractNumId="47" w15:restartNumberingAfterBreak="0">
    <w:nsid w:val="7D336BDD"/>
    <w:multiLevelType w:val="hybridMultilevel"/>
    <w:tmpl w:val="9920F628"/>
    <w:lvl w:ilvl="0" w:tplc="582CF226">
      <w:start w:val="1"/>
      <w:numFmt w:val="bullet"/>
      <w:lvlText w:val=""/>
      <w:lvlJc w:val="left"/>
      <w:pPr>
        <w:ind w:left="720" w:hanging="360"/>
      </w:pPr>
      <w:rPr>
        <w:rFonts w:ascii="Symbol" w:hAnsi="Symbol" w:hint="default"/>
      </w:rPr>
    </w:lvl>
    <w:lvl w:ilvl="1" w:tplc="23641C8A" w:tentative="1">
      <w:start w:val="1"/>
      <w:numFmt w:val="bullet"/>
      <w:lvlText w:val="o"/>
      <w:lvlJc w:val="left"/>
      <w:pPr>
        <w:ind w:left="1440" w:hanging="360"/>
      </w:pPr>
      <w:rPr>
        <w:rFonts w:ascii="Courier New" w:hAnsi="Courier New" w:cs="Courier New" w:hint="default"/>
      </w:rPr>
    </w:lvl>
    <w:lvl w:ilvl="2" w:tplc="3356BC18" w:tentative="1">
      <w:start w:val="1"/>
      <w:numFmt w:val="bullet"/>
      <w:lvlText w:val=""/>
      <w:lvlJc w:val="left"/>
      <w:pPr>
        <w:ind w:left="2160" w:hanging="360"/>
      </w:pPr>
      <w:rPr>
        <w:rFonts w:ascii="Wingdings" w:hAnsi="Wingdings" w:hint="default"/>
      </w:rPr>
    </w:lvl>
    <w:lvl w:ilvl="3" w:tplc="9E824A5A" w:tentative="1">
      <w:start w:val="1"/>
      <w:numFmt w:val="bullet"/>
      <w:lvlText w:val=""/>
      <w:lvlJc w:val="left"/>
      <w:pPr>
        <w:ind w:left="2880" w:hanging="360"/>
      </w:pPr>
      <w:rPr>
        <w:rFonts w:ascii="Symbol" w:hAnsi="Symbol" w:hint="default"/>
      </w:rPr>
    </w:lvl>
    <w:lvl w:ilvl="4" w:tplc="B8504B7C" w:tentative="1">
      <w:start w:val="1"/>
      <w:numFmt w:val="bullet"/>
      <w:lvlText w:val="o"/>
      <w:lvlJc w:val="left"/>
      <w:pPr>
        <w:ind w:left="3600" w:hanging="360"/>
      </w:pPr>
      <w:rPr>
        <w:rFonts w:ascii="Courier New" w:hAnsi="Courier New" w:cs="Courier New" w:hint="default"/>
      </w:rPr>
    </w:lvl>
    <w:lvl w:ilvl="5" w:tplc="506E1B3C" w:tentative="1">
      <w:start w:val="1"/>
      <w:numFmt w:val="bullet"/>
      <w:lvlText w:val=""/>
      <w:lvlJc w:val="left"/>
      <w:pPr>
        <w:ind w:left="4320" w:hanging="360"/>
      </w:pPr>
      <w:rPr>
        <w:rFonts w:ascii="Wingdings" w:hAnsi="Wingdings" w:hint="default"/>
      </w:rPr>
    </w:lvl>
    <w:lvl w:ilvl="6" w:tplc="23BC354C" w:tentative="1">
      <w:start w:val="1"/>
      <w:numFmt w:val="bullet"/>
      <w:lvlText w:val=""/>
      <w:lvlJc w:val="left"/>
      <w:pPr>
        <w:ind w:left="5040" w:hanging="360"/>
      </w:pPr>
      <w:rPr>
        <w:rFonts w:ascii="Symbol" w:hAnsi="Symbol" w:hint="default"/>
      </w:rPr>
    </w:lvl>
    <w:lvl w:ilvl="7" w:tplc="EE084A52" w:tentative="1">
      <w:start w:val="1"/>
      <w:numFmt w:val="bullet"/>
      <w:lvlText w:val="o"/>
      <w:lvlJc w:val="left"/>
      <w:pPr>
        <w:ind w:left="5760" w:hanging="360"/>
      </w:pPr>
      <w:rPr>
        <w:rFonts w:ascii="Courier New" w:hAnsi="Courier New" w:cs="Courier New" w:hint="default"/>
      </w:rPr>
    </w:lvl>
    <w:lvl w:ilvl="8" w:tplc="BCFA35B6" w:tentative="1">
      <w:start w:val="1"/>
      <w:numFmt w:val="bullet"/>
      <w:lvlText w:val=""/>
      <w:lvlJc w:val="left"/>
      <w:pPr>
        <w:ind w:left="6480" w:hanging="360"/>
      </w:pPr>
      <w:rPr>
        <w:rFonts w:ascii="Wingdings" w:hAnsi="Wingdings" w:hint="default"/>
      </w:rPr>
    </w:lvl>
  </w:abstractNum>
  <w:num w:numId="1" w16cid:durableId="1964653089">
    <w:abstractNumId w:val="25"/>
  </w:num>
  <w:num w:numId="2" w16cid:durableId="541358943">
    <w:abstractNumId w:val="47"/>
  </w:num>
  <w:num w:numId="3" w16cid:durableId="1586376755">
    <w:abstractNumId w:val="23"/>
  </w:num>
  <w:num w:numId="4" w16cid:durableId="1925799286">
    <w:abstractNumId w:val="2"/>
  </w:num>
  <w:num w:numId="5" w16cid:durableId="1408915923">
    <w:abstractNumId w:val="36"/>
  </w:num>
  <w:num w:numId="6" w16cid:durableId="1910261079">
    <w:abstractNumId w:val="18"/>
  </w:num>
  <w:num w:numId="7" w16cid:durableId="847333176">
    <w:abstractNumId w:val="35"/>
  </w:num>
  <w:num w:numId="8" w16cid:durableId="456795912">
    <w:abstractNumId w:val="6"/>
  </w:num>
  <w:num w:numId="9" w16cid:durableId="1707680263">
    <w:abstractNumId w:val="32"/>
  </w:num>
  <w:num w:numId="10" w16cid:durableId="123932899">
    <w:abstractNumId w:val="21"/>
  </w:num>
  <w:num w:numId="11" w16cid:durableId="1307510247">
    <w:abstractNumId w:val="26"/>
  </w:num>
  <w:num w:numId="12" w16cid:durableId="270860750">
    <w:abstractNumId w:val="41"/>
  </w:num>
  <w:num w:numId="13" w16cid:durableId="464549356">
    <w:abstractNumId w:val="46"/>
  </w:num>
  <w:num w:numId="14" w16cid:durableId="1800104874">
    <w:abstractNumId w:val="42"/>
  </w:num>
  <w:num w:numId="15" w16cid:durableId="1793939038">
    <w:abstractNumId w:val="29"/>
  </w:num>
  <w:num w:numId="16" w16cid:durableId="740567119">
    <w:abstractNumId w:val="24"/>
  </w:num>
  <w:num w:numId="17" w16cid:durableId="1537162243">
    <w:abstractNumId w:val="9"/>
  </w:num>
  <w:num w:numId="18" w16cid:durableId="1554736865">
    <w:abstractNumId w:val="28"/>
  </w:num>
  <w:num w:numId="19" w16cid:durableId="82265116">
    <w:abstractNumId w:val="22"/>
  </w:num>
  <w:num w:numId="20" w16cid:durableId="1657491806">
    <w:abstractNumId w:val="31"/>
  </w:num>
  <w:num w:numId="21" w16cid:durableId="845369000">
    <w:abstractNumId w:val="8"/>
  </w:num>
  <w:num w:numId="22" w16cid:durableId="1352801798">
    <w:abstractNumId w:val="7"/>
  </w:num>
  <w:num w:numId="23" w16cid:durableId="184903217">
    <w:abstractNumId w:val="30"/>
  </w:num>
  <w:num w:numId="24" w16cid:durableId="617415176">
    <w:abstractNumId w:val="5"/>
  </w:num>
  <w:num w:numId="25" w16cid:durableId="1555316746">
    <w:abstractNumId w:val="16"/>
  </w:num>
  <w:num w:numId="26" w16cid:durableId="127281448">
    <w:abstractNumId w:val="14"/>
  </w:num>
  <w:num w:numId="27" w16cid:durableId="1438528612">
    <w:abstractNumId w:val="11"/>
  </w:num>
  <w:num w:numId="28" w16cid:durableId="119032151">
    <w:abstractNumId w:val="12"/>
  </w:num>
  <w:num w:numId="29" w16cid:durableId="1240558327">
    <w:abstractNumId w:val="45"/>
  </w:num>
  <w:num w:numId="30" w16cid:durableId="538394016">
    <w:abstractNumId w:val="44"/>
  </w:num>
  <w:num w:numId="31" w16cid:durableId="653946505">
    <w:abstractNumId w:val="40"/>
  </w:num>
  <w:num w:numId="32" w16cid:durableId="287586801">
    <w:abstractNumId w:val="33"/>
  </w:num>
  <w:num w:numId="33" w16cid:durableId="2120487090">
    <w:abstractNumId w:val="15"/>
  </w:num>
  <w:num w:numId="34" w16cid:durableId="1573269616">
    <w:abstractNumId w:val="39"/>
  </w:num>
  <w:num w:numId="35" w16cid:durableId="5716428">
    <w:abstractNumId w:val="13"/>
  </w:num>
  <w:num w:numId="36" w16cid:durableId="697924476">
    <w:abstractNumId w:val="27"/>
  </w:num>
  <w:num w:numId="37" w16cid:durableId="745110834">
    <w:abstractNumId w:val="38"/>
  </w:num>
  <w:num w:numId="38" w16cid:durableId="902251066">
    <w:abstractNumId w:val="1"/>
  </w:num>
  <w:num w:numId="39" w16cid:durableId="766199436">
    <w:abstractNumId w:val="37"/>
  </w:num>
  <w:num w:numId="40" w16cid:durableId="656153899">
    <w:abstractNumId w:val="20"/>
  </w:num>
  <w:num w:numId="41" w16cid:durableId="1688748526">
    <w:abstractNumId w:val="34"/>
  </w:num>
  <w:num w:numId="42" w16cid:durableId="2010282712">
    <w:abstractNumId w:val="10"/>
  </w:num>
  <w:num w:numId="43" w16cid:durableId="1907064629">
    <w:abstractNumId w:val="0"/>
  </w:num>
  <w:num w:numId="44" w16cid:durableId="1481843434">
    <w:abstractNumId w:val="19"/>
  </w:num>
  <w:num w:numId="45" w16cid:durableId="1930964472">
    <w:abstractNumId w:val="43"/>
  </w:num>
  <w:num w:numId="46" w16cid:durableId="318383910">
    <w:abstractNumId w:val="17"/>
  </w:num>
  <w:num w:numId="47" w16cid:durableId="732047780">
    <w:abstractNumId w:val="3"/>
  </w:num>
  <w:num w:numId="48" w16cid:durableId="75536837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NO0Km/BKdhT33+N3kBeX+ZVjJHvQ5Imn69/T2+6ckfeDh4yu58neEOWf6DGmr3zZr4ekdaG7xanT7hI/y01JQ==" w:salt="5U+EPfTOSI+rD+W4JJECj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4C"/>
    <w:rsid w:val="0000009A"/>
    <w:rsid w:val="00000931"/>
    <w:rsid w:val="00000B13"/>
    <w:rsid w:val="00000ECD"/>
    <w:rsid w:val="000018D3"/>
    <w:rsid w:val="00001F55"/>
    <w:rsid w:val="00001F98"/>
    <w:rsid w:val="000031F4"/>
    <w:rsid w:val="00004310"/>
    <w:rsid w:val="00004663"/>
    <w:rsid w:val="0000497C"/>
    <w:rsid w:val="000055E2"/>
    <w:rsid w:val="00005AD6"/>
    <w:rsid w:val="00006459"/>
    <w:rsid w:val="000064D5"/>
    <w:rsid w:val="000064D8"/>
    <w:rsid w:val="00006519"/>
    <w:rsid w:val="0000651C"/>
    <w:rsid w:val="00007936"/>
    <w:rsid w:val="00007F83"/>
    <w:rsid w:val="00010E6C"/>
    <w:rsid w:val="00011562"/>
    <w:rsid w:val="00011C6C"/>
    <w:rsid w:val="000121DA"/>
    <w:rsid w:val="000126CB"/>
    <w:rsid w:val="00012786"/>
    <w:rsid w:val="00012E0B"/>
    <w:rsid w:val="00013400"/>
    <w:rsid w:val="00013638"/>
    <w:rsid w:val="000136FE"/>
    <w:rsid w:val="00013936"/>
    <w:rsid w:val="00013EF0"/>
    <w:rsid w:val="0001419D"/>
    <w:rsid w:val="0001443E"/>
    <w:rsid w:val="0001463F"/>
    <w:rsid w:val="000153E2"/>
    <w:rsid w:val="0001573A"/>
    <w:rsid w:val="00015971"/>
    <w:rsid w:val="000161B7"/>
    <w:rsid w:val="00016AD9"/>
    <w:rsid w:val="00017267"/>
    <w:rsid w:val="00020EAC"/>
    <w:rsid w:val="00021237"/>
    <w:rsid w:val="00021A13"/>
    <w:rsid w:val="000222BE"/>
    <w:rsid w:val="000225AF"/>
    <w:rsid w:val="000226F0"/>
    <w:rsid w:val="000232B6"/>
    <w:rsid w:val="000237EB"/>
    <w:rsid w:val="00023B79"/>
    <w:rsid w:val="00023C06"/>
    <w:rsid w:val="00023D52"/>
    <w:rsid w:val="000241F6"/>
    <w:rsid w:val="00024847"/>
    <w:rsid w:val="00024CBB"/>
    <w:rsid w:val="00024E7E"/>
    <w:rsid w:val="000253F6"/>
    <w:rsid w:val="0002563F"/>
    <w:rsid w:val="000258D5"/>
    <w:rsid w:val="000261E9"/>
    <w:rsid w:val="0002658D"/>
    <w:rsid w:val="0002684B"/>
    <w:rsid w:val="00026851"/>
    <w:rsid w:val="00026A0B"/>
    <w:rsid w:val="00026A7F"/>
    <w:rsid w:val="00027171"/>
    <w:rsid w:val="0002791F"/>
    <w:rsid w:val="00027A76"/>
    <w:rsid w:val="00027CB7"/>
    <w:rsid w:val="0003019A"/>
    <w:rsid w:val="000301CB"/>
    <w:rsid w:val="0003033D"/>
    <w:rsid w:val="00030A06"/>
    <w:rsid w:val="00030C25"/>
    <w:rsid w:val="0003155C"/>
    <w:rsid w:val="00031736"/>
    <w:rsid w:val="0003184D"/>
    <w:rsid w:val="000324DC"/>
    <w:rsid w:val="000327B3"/>
    <w:rsid w:val="00032E30"/>
    <w:rsid w:val="00032E9A"/>
    <w:rsid w:val="000332BB"/>
    <w:rsid w:val="00033729"/>
    <w:rsid w:val="00033752"/>
    <w:rsid w:val="0003375B"/>
    <w:rsid w:val="00033A92"/>
    <w:rsid w:val="000349C6"/>
    <w:rsid w:val="000356DE"/>
    <w:rsid w:val="00035C0B"/>
    <w:rsid w:val="00035C56"/>
    <w:rsid w:val="00036479"/>
    <w:rsid w:val="00036B25"/>
    <w:rsid w:val="00036B57"/>
    <w:rsid w:val="000378AA"/>
    <w:rsid w:val="00037EF8"/>
    <w:rsid w:val="00037FC0"/>
    <w:rsid w:val="000401EC"/>
    <w:rsid w:val="00040269"/>
    <w:rsid w:val="000408B2"/>
    <w:rsid w:val="00040A98"/>
    <w:rsid w:val="00040B06"/>
    <w:rsid w:val="00040F77"/>
    <w:rsid w:val="00040FF8"/>
    <w:rsid w:val="00041033"/>
    <w:rsid w:val="0004165C"/>
    <w:rsid w:val="00041BF2"/>
    <w:rsid w:val="00042928"/>
    <w:rsid w:val="00042C3E"/>
    <w:rsid w:val="0004313A"/>
    <w:rsid w:val="00043ADC"/>
    <w:rsid w:val="00043B67"/>
    <w:rsid w:val="000441E7"/>
    <w:rsid w:val="0004439A"/>
    <w:rsid w:val="000445B5"/>
    <w:rsid w:val="000452DC"/>
    <w:rsid w:val="0004575E"/>
    <w:rsid w:val="00045B32"/>
    <w:rsid w:val="0004603C"/>
    <w:rsid w:val="000461CE"/>
    <w:rsid w:val="000463C6"/>
    <w:rsid w:val="000468C8"/>
    <w:rsid w:val="00046A5B"/>
    <w:rsid w:val="00046B43"/>
    <w:rsid w:val="00046B5D"/>
    <w:rsid w:val="00046D2D"/>
    <w:rsid w:val="00047092"/>
    <w:rsid w:val="00047A7E"/>
    <w:rsid w:val="0005008B"/>
    <w:rsid w:val="0005080E"/>
    <w:rsid w:val="00050A14"/>
    <w:rsid w:val="00050BE2"/>
    <w:rsid w:val="000511B5"/>
    <w:rsid w:val="000511F0"/>
    <w:rsid w:val="0005268B"/>
    <w:rsid w:val="00052993"/>
    <w:rsid w:val="00052B48"/>
    <w:rsid w:val="0005312A"/>
    <w:rsid w:val="00053222"/>
    <w:rsid w:val="00053795"/>
    <w:rsid w:val="000537BA"/>
    <w:rsid w:val="0005381D"/>
    <w:rsid w:val="00053ADA"/>
    <w:rsid w:val="00053FF9"/>
    <w:rsid w:val="000542E7"/>
    <w:rsid w:val="0005430F"/>
    <w:rsid w:val="000546CA"/>
    <w:rsid w:val="00054AC6"/>
    <w:rsid w:val="00055644"/>
    <w:rsid w:val="00055D3E"/>
    <w:rsid w:val="00055E85"/>
    <w:rsid w:val="00056473"/>
    <w:rsid w:val="00056617"/>
    <w:rsid w:val="00056D76"/>
    <w:rsid w:val="00061253"/>
    <w:rsid w:val="0006155A"/>
    <w:rsid w:val="000618FB"/>
    <w:rsid w:val="00061F1A"/>
    <w:rsid w:val="000637F3"/>
    <w:rsid w:val="0006474A"/>
    <w:rsid w:val="00064863"/>
    <w:rsid w:val="00064871"/>
    <w:rsid w:val="00064D0F"/>
    <w:rsid w:val="000653C8"/>
    <w:rsid w:val="0006578B"/>
    <w:rsid w:val="00065E3A"/>
    <w:rsid w:val="00065E9A"/>
    <w:rsid w:val="000661AE"/>
    <w:rsid w:val="00066B20"/>
    <w:rsid w:val="00066C62"/>
    <w:rsid w:val="00067254"/>
    <w:rsid w:val="000672FD"/>
    <w:rsid w:val="0006747C"/>
    <w:rsid w:val="00067748"/>
    <w:rsid w:val="0006798E"/>
    <w:rsid w:val="00067D75"/>
    <w:rsid w:val="00067E70"/>
    <w:rsid w:val="00067F61"/>
    <w:rsid w:val="00070806"/>
    <w:rsid w:val="00070ADB"/>
    <w:rsid w:val="00070EC8"/>
    <w:rsid w:val="0007124D"/>
    <w:rsid w:val="000714AC"/>
    <w:rsid w:val="00071B7B"/>
    <w:rsid w:val="00071D37"/>
    <w:rsid w:val="0007348C"/>
    <w:rsid w:val="00073673"/>
    <w:rsid w:val="00073B26"/>
    <w:rsid w:val="000741A2"/>
    <w:rsid w:val="000741C5"/>
    <w:rsid w:val="000746AF"/>
    <w:rsid w:val="00074969"/>
    <w:rsid w:val="000753B6"/>
    <w:rsid w:val="00075530"/>
    <w:rsid w:val="00075E10"/>
    <w:rsid w:val="00076151"/>
    <w:rsid w:val="000767D0"/>
    <w:rsid w:val="000768E2"/>
    <w:rsid w:val="00076A38"/>
    <w:rsid w:val="00076B05"/>
    <w:rsid w:val="00076B70"/>
    <w:rsid w:val="00076DEC"/>
    <w:rsid w:val="00076F55"/>
    <w:rsid w:val="000773C5"/>
    <w:rsid w:val="00077BAE"/>
    <w:rsid w:val="00080082"/>
    <w:rsid w:val="00080401"/>
    <w:rsid w:val="00080DCB"/>
    <w:rsid w:val="00081075"/>
    <w:rsid w:val="0008182B"/>
    <w:rsid w:val="0008197A"/>
    <w:rsid w:val="000821CC"/>
    <w:rsid w:val="00082BAB"/>
    <w:rsid w:val="00082C65"/>
    <w:rsid w:val="00083574"/>
    <w:rsid w:val="0008381F"/>
    <w:rsid w:val="00083A3B"/>
    <w:rsid w:val="00083A98"/>
    <w:rsid w:val="00083B59"/>
    <w:rsid w:val="00084D60"/>
    <w:rsid w:val="000858D2"/>
    <w:rsid w:val="000861B0"/>
    <w:rsid w:val="0008638F"/>
    <w:rsid w:val="00086414"/>
    <w:rsid w:val="00086AB0"/>
    <w:rsid w:val="00086DF1"/>
    <w:rsid w:val="000878E9"/>
    <w:rsid w:val="000878FA"/>
    <w:rsid w:val="000902BA"/>
    <w:rsid w:val="000903C4"/>
    <w:rsid w:val="00090468"/>
    <w:rsid w:val="0009081C"/>
    <w:rsid w:val="00090C6D"/>
    <w:rsid w:val="00091686"/>
    <w:rsid w:val="00091BCB"/>
    <w:rsid w:val="00092143"/>
    <w:rsid w:val="0009330B"/>
    <w:rsid w:val="00093389"/>
    <w:rsid w:val="000939B3"/>
    <w:rsid w:val="00093BBF"/>
    <w:rsid w:val="00094122"/>
    <w:rsid w:val="00094399"/>
    <w:rsid w:val="0009458F"/>
    <w:rsid w:val="00094CCC"/>
    <w:rsid w:val="00094EB4"/>
    <w:rsid w:val="0009552E"/>
    <w:rsid w:val="000955DB"/>
    <w:rsid w:val="000956B7"/>
    <w:rsid w:val="0009684C"/>
    <w:rsid w:val="00096CE8"/>
    <w:rsid w:val="00097834"/>
    <w:rsid w:val="00097D44"/>
    <w:rsid w:val="000A028D"/>
    <w:rsid w:val="000A0470"/>
    <w:rsid w:val="000A05B8"/>
    <w:rsid w:val="000A0922"/>
    <w:rsid w:val="000A12A4"/>
    <w:rsid w:val="000A1443"/>
    <w:rsid w:val="000A1654"/>
    <w:rsid w:val="000A1D46"/>
    <w:rsid w:val="000A2061"/>
    <w:rsid w:val="000A20D3"/>
    <w:rsid w:val="000A21A5"/>
    <w:rsid w:val="000A221E"/>
    <w:rsid w:val="000A23AB"/>
    <w:rsid w:val="000A2942"/>
    <w:rsid w:val="000A2BB2"/>
    <w:rsid w:val="000A31D5"/>
    <w:rsid w:val="000A3285"/>
    <w:rsid w:val="000A410F"/>
    <w:rsid w:val="000A4EAA"/>
    <w:rsid w:val="000A4ED3"/>
    <w:rsid w:val="000A4FD5"/>
    <w:rsid w:val="000A55DA"/>
    <w:rsid w:val="000A5A0E"/>
    <w:rsid w:val="000A628D"/>
    <w:rsid w:val="000A6C80"/>
    <w:rsid w:val="000A6CB0"/>
    <w:rsid w:val="000A6D4E"/>
    <w:rsid w:val="000A6D5E"/>
    <w:rsid w:val="000A7390"/>
    <w:rsid w:val="000A77AF"/>
    <w:rsid w:val="000A78C4"/>
    <w:rsid w:val="000A79EC"/>
    <w:rsid w:val="000A7A32"/>
    <w:rsid w:val="000B041E"/>
    <w:rsid w:val="000B095C"/>
    <w:rsid w:val="000B11AE"/>
    <w:rsid w:val="000B1A90"/>
    <w:rsid w:val="000B2485"/>
    <w:rsid w:val="000B279F"/>
    <w:rsid w:val="000B2CBF"/>
    <w:rsid w:val="000B3AE8"/>
    <w:rsid w:val="000B4615"/>
    <w:rsid w:val="000B5661"/>
    <w:rsid w:val="000B5973"/>
    <w:rsid w:val="000B6C04"/>
    <w:rsid w:val="000B6F95"/>
    <w:rsid w:val="000B7205"/>
    <w:rsid w:val="000C1057"/>
    <w:rsid w:val="000C1584"/>
    <w:rsid w:val="000C15A2"/>
    <w:rsid w:val="000C1DE7"/>
    <w:rsid w:val="000C1F1F"/>
    <w:rsid w:val="000C1FEE"/>
    <w:rsid w:val="000C283D"/>
    <w:rsid w:val="000C2BC1"/>
    <w:rsid w:val="000C3A42"/>
    <w:rsid w:val="000C48AD"/>
    <w:rsid w:val="000C4F4B"/>
    <w:rsid w:val="000C512D"/>
    <w:rsid w:val="000C51BE"/>
    <w:rsid w:val="000C5941"/>
    <w:rsid w:val="000C6471"/>
    <w:rsid w:val="000C6628"/>
    <w:rsid w:val="000C69F0"/>
    <w:rsid w:val="000C6A4F"/>
    <w:rsid w:val="000C6DC8"/>
    <w:rsid w:val="000C7730"/>
    <w:rsid w:val="000C798B"/>
    <w:rsid w:val="000D05E8"/>
    <w:rsid w:val="000D0844"/>
    <w:rsid w:val="000D0C5D"/>
    <w:rsid w:val="000D2530"/>
    <w:rsid w:val="000D258E"/>
    <w:rsid w:val="000D2984"/>
    <w:rsid w:val="000D2A8A"/>
    <w:rsid w:val="000D2D0E"/>
    <w:rsid w:val="000D3170"/>
    <w:rsid w:val="000D35C2"/>
    <w:rsid w:val="000D38A8"/>
    <w:rsid w:val="000D3C78"/>
    <w:rsid w:val="000D40D9"/>
    <w:rsid w:val="000D4286"/>
    <w:rsid w:val="000D4548"/>
    <w:rsid w:val="000D4C71"/>
    <w:rsid w:val="000D5166"/>
    <w:rsid w:val="000D6841"/>
    <w:rsid w:val="000D7316"/>
    <w:rsid w:val="000D74B6"/>
    <w:rsid w:val="000E0488"/>
    <w:rsid w:val="000E0DC7"/>
    <w:rsid w:val="000E1052"/>
    <w:rsid w:val="000E1F59"/>
    <w:rsid w:val="000E2888"/>
    <w:rsid w:val="000E4564"/>
    <w:rsid w:val="000E4CDC"/>
    <w:rsid w:val="000E5348"/>
    <w:rsid w:val="000E53F1"/>
    <w:rsid w:val="000E5439"/>
    <w:rsid w:val="000E601B"/>
    <w:rsid w:val="000E6AF4"/>
    <w:rsid w:val="000E6C0F"/>
    <w:rsid w:val="000E6CB6"/>
    <w:rsid w:val="000E71D1"/>
    <w:rsid w:val="000E7245"/>
    <w:rsid w:val="000E725F"/>
    <w:rsid w:val="000E7710"/>
    <w:rsid w:val="000E7727"/>
    <w:rsid w:val="000E7A6B"/>
    <w:rsid w:val="000E7F1D"/>
    <w:rsid w:val="000F0196"/>
    <w:rsid w:val="000F17A4"/>
    <w:rsid w:val="000F25AB"/>
    <w:rsid w:val="000F25F5"/>
    <w:rsid w:val="000F2C2C"/>
    <w:rsid w:val="000F3081"/>
    <w:rsid w:val="000F322D"/>
    <w:rsid w:val="000F3287"/>
    <w:rsid w:val="000F3780"/>
    <w:rsid w:val="000F3A59"/>
    <w:rsid w:val="000F3CB7"/>
    <w:rsid w:val="000F3FF4"/>
    <w:rsid w:val="000F44B4"/>
    <w:rsid w:val="000F479E"/>
    <w:rsid w:val="000F4B85"/>
    <w:rsid w:val="000F4EC6"/>
    <w:rsid w:val="000F543D"/>
    <w:rsid w:val="000F5D05"/>
    <w:rsid w:val="000F63D2"/>
    <w:rsid w:val="000F6B73"/>
    <w:rsid w:val="000F6EDA"/>
    <w:rsid w:val="000F74A9"/>
    <w:rsid w:val="000F7C2D"/>
    <w:rsid w:val="000F7C62"/>
    <w:rsid w:val="001010B7"/>
    <w:rsid w:val="0010113E"/>
    <w:rsid w:val="00101564"/>
    <w:rsid w:val="00102590"/>
    <w:rsid w:val="00102890"/>
    <w:rsid w:val="00104C3D"/>
    <w:rsid w:val="00104CB1"/>
    <w:rsid w:val="001055C6"/>
    <w:rsid w:val="0010570F"/>
    <w:rsid w:val="00105FC9"/>
    <w:rsid w:val="00106283"/>
    <w:rsid w:val="0010636D"/>
    <w:rsid w:val="00106639"/>
    <w:rsid w:val="00106D87"/>
    <w:rsid w:val="001078FE"/>
    <w:rsid w:val="001079BB"/>
    <w:rsid w:val="001079ED"/>
    <w:rsid w:val="001106D5"/>
    <w:rsid w:val="00110781"/>
    <w:rsid w:val="001107DF"/>
    <w:rsid w:val="00110D01"/>
    <w:rsid w:val="0011137D"/>
    <w:rsid w:val="00111748"/>
    <w:rsid w:val="00111DB4"/>
    <w:rsid w:val="0011251F"/>
    <w:rsid w:val="00113254"/>
    <w:rsid w:val="0011327B"/>
    <w:rsid w:val="0011453B"/>
    <w:rsid w:val="00114A7C"/>
    <w:rsid w:val="001165EA"/>
    <w:rsid w:val="0011708F"/>
    <w:rsid w:val="00117539"/>
    <w:rsid w:val="00117A01"/>
    <w:rsid w:val="001206F3"/>
    <w:rsid w:val="001209B3"/>
    <w:rsid w:val="001224AA"/>
    <w:rsid w:val="001226A6"/>
    <w:rsid w:val="001233A4"/>
    <w:rsid w:val="00123707"/>
    <w:rsid w:val="00123D63"/>
    <w:rsid w:val="00124AE4"/>
    <w:rsid w:val="00124C28"/>
    <w:rsid w:val="00124D24"/>
    <w:rsid w:val="00124DD6"/>
    <w:rsid w:val="00124E14"/>
    <w:rsid w:val="0012532E"/>
    <w:rsid w:val="001254E4"/>
    <w:rsid w:val="00125716"/>
    <w:rsid w:val="00125DCD"/>
    <w:rsid w:val="00126A38"/>
    <w:rsid w:val="00126B71"/>
    <w:rsid w:val="00126BC1"/>
    <w:rsid w:val="001275F9"/>
    <w:rsid w:val="00127D13"/>
    <w:rsid w:val="00130ACC"/>
    <w:rsid w:val="00130B33"/>
    <w:rsid w:val="00130F6A"/>
    <w:rsid w:val="00131372"/>
    <w:rsid w:val="001314FF"/>
    <w:rsid w:val="00131897"/>
    <w:rsid w:val="0013189D"/>
    <w:rsid w:val="00131FC9"/>
    <w:rsid w:val="00132A8C"/>
    <w:rsid w:val="00132F70"/>
    <w:rsid w:val="00133140"/>
    <w:rsid w:val="00133225"/>
    <w:rsid w:val="00133278"/>
    <w:rsid w:val="0013343E"/>
    <w:rsid w:val="001339AC"/>
    <w:rsid w:val="00133B80"/>
    <w:rsid w:val="00134597"/>
    <w:rsid w:val="0013482C"/>
    <w:rsid w:val="00134A8A"/>
    <w:rsid w:val="00134E3A"/>
    <w:rsid w:val="001353DE"/>
    <w:rsid w:val="0013585C"/>
    <w:rsid w:val="00135C95"/>
    <w:rsid w:val="00135CE1"/>
    <w:rsid w:val="001362A5"/>
    <w:rsid w:val="001369B1"/>
    <w:rsid w:val="00136D66"/>
    <w:rsid w:val="0013736E"/>
    <w:rsid w:val="00137A48"/>
    <w:rsid w:val="00137C2C"/>
    <w:rsid w:val="00140787"/>
    <w:rsid w:val="00141510"/>
    <w:rsid w:val="00141843"/>
    <w:rsid w:val="00142657"/>
    <w:rsid w:val="00142907"/>
    <w:rsid w:val="00142EC4"/>
    <w:rsid w:val="001432AD"/>
    <w:rsid w:val="00143971"/>
    <w:rsid w:val="00144576"/>
    <w:rsid w:val="00144EF3"/>
    <w:rsid w:val="00145AB0"/>
    <w:rsid w:val="001460DF"/>
    <w:rsid w:val="00146D50"/>
    <w:rsid w:val="00146EB0"/>
    <w:rsid w:val="00147143"/>
    <w:rsid w:val="00147572"/>
    <w:rsid w:val="00147679"/>
    <w:rsid w:val="001478AB"/>
    <w:rsid w:val="00147935"/>
    <w:rsid w:val="001519AF"/>
    <w:rsid w:val="00151F9D"/>
    <w:rsid w:val="001521D9"/>
    <w:rsid w:val="00152A92"/>
    <w:rsid w:val="00152F0A"/>
    <w:rsid w:val="0015334C"/>
    <w:rsid w:val="0015361D"/>
    <w:rsid w:val="00153A04"/>
    <w:rsid w:val="00153F68"/>
    <w:rsid w:val="00153F80"/>
    <w:rsid w:val="0015424D"/>
    <w:rsid w:val="0015426D"/>
    <w:rsid w:val="00154718"/>
    <w:rsid w:val="00155B9B"/>
    <w:rsid w:val="00155BC7"/>
    <w:rsid w:val="00156716"/>
    <w:rsid w:val="00156889"/>
    <w:rsid w:val="00156A38"/>
    <w:rsid w:val="00156BE1"/>
    <w:rsid w:val="00156FD6"/>
    <w:rsid w:val="001571A3"/>
    <w:rsid w:val="001576E0"/>
    <w:rsid w:val="00157780"/>
    <w:rsid w:val="00157ACB"/>
    <w:rsid w:val="00157CA1"/>
    <w:rsid w:val="00157D6D"/>
    <w:rsid w:val="001603E5"/>
    <w:rsid w:val="001604AD"/>
    <w:rsid w:val="001615AF"/>
    <w:rsid w:val="0016251C"/>
    <w:rsid w:val="00163703"/>
    <w:rsid w:val="001637DC"/>
    <w:rsid w:val="00163E27"/>
    <w:rsid w:val="001640DA"/>
    <w:rsid w:val="001654DB"/>
    <w:rsid w:val="00165B55"/>
    <w:rsid w:val="00165E70"/>
    <w:rsid w:val="00166D11"/>
    <w:rsid w:val="00167250"/>
    <w:rsid w:val="00167344"/>
    <w:rsid w:val="00167530"/>
    <w:rsid w:val="001677AC"/>
    <w:rsid w:val="00167E89"/>
    <w:rsid w:val="00167E8F"/>
    <w:rsid w:val="00167EB0"/>
    <w:rsid w:val="00170D3E"/>
    <w:rsid w:val="00171179"/>
    <w:rsid w:val="00171597"/>
    <w:rsid w:val="0017165B"/>
    <w:rsid w:val="00171B01"/>
    <w:rsid w:val="00171C52"/>
    <w:rsid w:val="00171F9A"/>
    <w:rsid w:val="0017219F"/>
    <w:rsid w:val="00172462"/>
    <w:rsid w:val="0017295D"/>
    <w:rsid w:val="00172B6E"/>
    <w:rsid w:val="00172C4F"/>
    <w:rsid w:val="00173384"/>
    <w:rsid w:val="001733D3"/>
    <w:rsid w:val="00173F9E"/>
    <w:rsid w:val="00174704"/>
    <w:rsid w:val="00174CB8"/>
    <w:rsid w:val="00174EA7"/>
    <w:rsid w:val="0017575B"/>
    <w:rsid w:val="00175CA7"/>
    <w:rsid w:val="00176892"/>
    <w:rsid w:val="00176B73"/>
    <w:rsid w:val="00176EDF"/>
    <w:rsid w:val="00177574"/>
    <w:rsid w:val="00177CCA"/>
    <w:rsid w:val="00177DF2"/>
    <w:rsid w:val="00180C11"/>
    <w:rsid w:val="00180EBD"/>
    <w:rsid w:val="001816D5"/>
    <w:rsid w:val="00181F7D"/>
    <w:rsid w:val="001823C3"/>
    <w:rsid w:val="001824FE"/>
    <w:rsid w:val="00182885"/>
    <w:rsid w:val="00183237"/>
    <w:rsid w:val="001841AA"/>
    <w:rsid w:val="0018445E"/>
    <w:rsid w:val="00185DDF"/>
    <w:rsid w:val="00186CDF"/>
    <w:rsid w:val="00186F1D"/>
    <w:rsid w:val="001872D7"/>
    <w:rsid w:val="001879DF"/>
    <w:rsid w:val="00187B74"/>
    <w:rsid w:val="00187C6B"/>
    <w:rsid w:val="00187D20"/>
    <w:rsid w:val="001900B6"/>
    <w:rsid w:val="0019023A"/>
    <w:rsid w:val="00190AF2"/>
    <w:rsid w:val="00190C6B"/>
    <w:rsid w:val="00190CB2"/>
    <w:rsid w:val="00190D92"/>
    <w:rsid w:val="00190DD7"/>
    <w:rsid w:val="00191062"/>
    <w:rsid w:val="00191183"/>
    <w:rsid w:val="00191932"/>
    <w:rsid w:val="00192485"/>
    <w:rsid w:val="00192710"/>
    <w:rsid w:val="0019305F"/>
    <w:rsid w:val="0019315B"/>
    <w:rsid w:val="001935D5"/>
    <w:rsid w:val="0019382E"/>
    <w:rsid w:val="0019394F"/>
    <w:rsid w:val="0019399E"/>
    <w:rsid w:val="00194C10"/>
    <w:rsid w:val="00195108"/>
    <w:rsid w:val="001952EE"/>
    <w:rsid w:val="00195357"/>
    <w:rsid w:val="001954E7"/>
    <w:rsid w:val="001975F1"/>
    <w:rsid w:val="00197CF9"/>
    <w:rsid w:val="00197E23"/>
    <w:rsid w:val="001A02A8"/>
    <w:rsid w:val="001A0620"/>
    <w:rsid w:val="001A0F28"/>
    <w:rsid w:val="001A1DCE"/>
    <w:rsid w:val="001A1E6C"/>
    <w:rsid w:val="001A21B9"/>
    <w:rsid w:val="001A2592"/>
    <w:rsid w:val="001A2BB7"/>
    <w:rsid w:val="001A2BF6"/>
    <w:rsid w:val="001A2D26"/>
    <w:rsid w:val="001A3051"/>
    <w:rsid w:val="001A339E"/>
    <w:rsid w:val="001A350E"/>
    <w:rsid w:val="001A370D"/>
    <w:rsid w:val="001A39C9"/>
    <w:rsid w:val="001A3D3B"/>
    <w:rsid w:val="001A400C"/>
    <w:rsid w:val="001A4319"/>
    <w:rsid w:val="001A48B6"/>
    <w:rsid w:val="001A4C52"/>
    <w:rsid w:val="001A4CAF"/>
    <w:rsid w:val="001A5B67"/>
    <w:rsid w:val="001A6B4F"/>
    <w:rsid w:val="001A7257"/>
    <w:rsid w:val="001A733E"/>
    <w:rsid w:val="001A735D"/>
    <w:rsid w:val="001A7B6B"/>
    <w:rsid w:val="001A7C02"/>
    <w:rsid w:val="001A7CDB"/>
    <w:rsid w:val="001B0476"/>
    <w:rsid w:val="001B0B4A"/>
    <w:rsid w:val="001B1E19"/>
    <w:rsid w:val="001B2258"/>
    <w:rsid w:val="001B2698"/>
    <w:rsid w:val="001B3A4A"/>
    <w:rsid w:val="001B472B"/>
    <w:rsid w:val="001B4A16"/>
    <w:rsid w:val="001B4FC8"/>
    <w:rsid w:val="001B5122"/>
    <w:rsid w:val="001B56EB"/>
    <w:rsid w:val="001B5E60"/>
    <w:rsid w:val="001B63FD"/>
    <w:rsid w:val="001B6772"/>
    <w:rsid w:val="001B67D4"/>
    <w:rsid w:val="001B6B72"/>
    <w:rsid w:val="001B7761"/>
    <w:rsid w:val="001B7BF2"/>
    <w:rsid w:val="001C0966"/>
    <w:rsid w:val="001C19FA"/>
    <w:rsid w:val="001C1E84"/>
    <w:rsid w:val="001C2048"/>
    <w:rsid w:val="001C20B0"/>
    <w:rsid w:val="001C247E"/>
    <w:rsid w:val="001C34E4"/>
    <w:rsid w:val="001C4B5B"/>
    <w:rsid w:val="001C4DC3"/>
    <w:rsid w:val="001C50A6"/>
    <w:rsid w:val="001C5909"/>
    <w:rsid w:val="001C5DCD"/>
    <w:rsid w:val="001C6136"/>
    <w:rsid w:val="001C6608"/>
    <w:rsid w:val="001C6CB1"/>
    <w:rsid w:val="001C73C8"/>
    <w:rsid w:val="001C7458"/>
    <w:rsid w:val="001C77F0"/>
    <w:rsid w:val="001C79CD"/>
    <w:rsid w:val="001D045D"/>
    <w:rsid w:val="001D0C6C"/>
    <w:rsid w:val="001D0D97"/>
    <w:rsid w:val="001D0DF3"/>
    <w:rsid w:val="001D1475"/>
    <w:rsid w:val="001D1576"/>
    <w:rsid w:val="001D2415"/>
    <w:rsid w:val="001D2747"/>
    <w:rsid w:val="001D28ED"/>
    <w:rsid w:val="001D3039"/>
    <w:rsid w:val="001D341F"/>
    <w:rsid w:val="001D34B5"/>
    <w:rsid w:val="001D39C9"/>
    <w:rsid w:val="001D463E"/>
    <w:rsid w:val="001D47C7"/>
    <w:rsid w:val="001D47EC"/>
    <w:rsid w:val="001D4861"/>
    <w:rsid w:val="001D4912"/>
    <w:rsid w:val="001D4A66"/>
    <w:rsid w:val="001D4CE5"/>
    <w:rsid w:val="001D52FE"/>
    <w:rsid w:val="001D5FC7"/>
    <w:rsid w:val="001D63EA"/>
    <w:rsid w:val="001D6822"/>
    <w:rsid w:val="001D6D65"/>
    <w:rsid w:val="001D7249"/>
    <w:rsid w:val="001D73A2"/>
    <w:rsid w:val="001D77AA"/>
    <w:rsid w:val="001D7B25"/>
    <w:rsid w:val="001E041C"/>
    <w:rsid w:val="001E06A1"/>
    <w:rsid w:val="001E0767"/>
    <w:rsid w:val="001E0785"/>
    <w:rsid w:val="001E094D"/>
    <w:rsid w:val="001E097B"/>
    <w:rsid w:val="001E0BBB"/>
    <w:rsid w:val="001E0EA5"/>
    <w:rsid w:val="001E10EF"/>
    <w:rsid w:val="001E205F"/>
    <w:rsid w:val="001E239A"/>
    <w:rsid w:val="001E25DC"/>
    <w:rsid w:val="001E289D"/>
    <w:rsid w:val="001E35CE"/>
    <w:rsid w:val="001E39D0"/>
    <w:rsid w:val="001E3DBF"/>
    <w:rsid w:val="001E3ED5"/>
    <w:rsid w:val="001E43FD"/>
    <w:rsid w:val="001E49F5"/>
    <w:rsid w:val="001E4FD5"/>
    <w:rsid w:val="001E51A0"/>
    <w:rsid w:val="001E5F14"/>
    <w:rsid w:val="001E5F69"/>
    <w:rsid w:val="001E60F4"/>
    <w:rsid w:val="001E6275"/>
    <w:rsid w:val="001E69AF"/>
    <w:rsid w:val="001E6AF4"/>
    <w:rsid w:val="001E6CE8"/>
    <w:rsid w:val="001E75D2"/>
    <w:rsid w:val="001E7DDA"/>
    <w:rsid w:val="001F0DE5"/>
    <w:rsid w:val="001F0E84"/>
    <w:rsid w:val="001F1076"/>
    <w:rsid w:val="001F1083"/>
    <w:rsid w:val="001F10B4"/>
    <w:rsid w:val="001F152D"/>
    <w:rsid w:val="001F1BAB"/>
    <w:rsid w:val="001F2C98"/>
    <w:rsid w:val="001F3DF8"/>
    <w:rsid w:val="001F3FBC"/>
    <w:rsid w:val="001F4964"/>
    <w:rsid w:val="001F4CFC"/>
    <w:rsid w:val="001F4D9C"/>
    <w:rsid w:val="001F4E2D"/>
    <w:rsid w:val="001F51FF"/>
    <w:rsid w:val="001F5B0B"/>
    <w:rsid w:val="001F6C19"/>
    <w:rsid w:val="001F6FE7"/>
    <w:rsid w:val="001F709E"/>
    <w:rsid w:val="001F70D3"/>
    <w:rsid w:val="001F735B"/>
    <w:rsid w:val="001F7409"/>
    <w:rsid w:val="001F7A42"/>
    <w:rsid w:val="00201337"/>
    <w:rsid w:val="00201451"/>
    <w:rsid w:val="00201B79"/>
    <w:rsid w:val="00202B01"/>
    <w:rsid w:val="00202BED"/>
    <w:rsid w:val="00202D95"/>
    <w:rsid w:val="00203550"/>
    <w:rsid w:val="00203B4D"/>
    <w:rsid w:val="00204068"/>
    <w:rsid w:val="00204220"/>
    <w:rsid w:val="002053F7"/>
    <w:rsid w:val="00205D09"/>
    <w:rsid w:val="002064DA"/>
    <w:rsid w:val="00206537"/>
    <w:rsid w:val="00206657"/>
    <w:rsid w:val="002068D5"/>
    <w:rsid w:val="00206DF9"/>
    <w:rsid w:val="0020713A"/>
    <w:rsid w:val="002071F0"/>
    <w:rsid w:val="002076CE"/>
    <w:rsid w:val="00207EF0"/>
    <w:rsid w:val="00207F4B"/>
    <w:rsid w:val="00207FE2"/>
    <w:rsid w:val="00210640"/>
    <w:rsid w:val="002111C5"/>
    <w:rsid w:val="002114F7"/>
    <w:rsid w:val="002120CC"/>
    <w:rsid w:val="0021228A"/>
    <w:rsid w:val="00212E16"/>
    <w:rsid w:val="00213870"/>
    <w:rsid w:val="002138AB"/>
    <w:rsid w:val="00213988"/>
    <w:rsid w:val="00213F56"/>
    <w:rsid w:val="00214D32"/>
    <w:rsid w:val="00214F2D"/>
    <w:rsid w:val="0021500F"/>
    <w:rsid w:val="002152B2"/>
    <w:rsid w:val="00215F22"/>
    <w:rsid w:val="0021616C"/>
    <w:rsid w:val="00216609"/>
    <w:rsid w:val="00216BBD"/>
    <w:rsid w:val="0021700D"/>
    <w:rsid w:val="002179C2"/>
    <w:rsid w:val="0022006A"/>
    <w:rsid w:val="002207BF"/>
    <w:rsid w:val="00220A51"/>
    <w:rsid w:val="002210C8"/>
    <w:rsid w:val="002211FC"/>
    <w:rsid w:val="00221672"/>
    <w:rsid w:val="00221DD1"/>
    <w:rsid w:val="00222096"/>
    <w:rsid w:val="002224E5"/>
    <w:rsid w:val="0022270A"/>
    <w:rsid w:val="00222D30"/>
    <w:rsid w:val="00223532"/>
    <w:rsid w:val="00223CE7"/>
    <w:rsid w:val="00224200"/>
    <w:rsid w:val="00224743"/>
    <w:rsid w:val="00224985"/>
    <w:rsid w:val="00224BCA"/>
    <w:rsid w:val="002256D5"/>
    <w:rsid w:val="00225AFB"/>
    <w:rsid w:val="0022677B"/>
    <w:rsid w:val="00226CBA"/>
    <w:rsid w:val="0022734B"/>
    <w:rsid w:val="00227408"/>
    <w:rsid w:val="00227A53"/>
    <w:rsid w:val="00227B6E"/>
    <w:rsid w:val="00227E6D"/>
    <w:rsid w:val="002303B2"/>
    <w:rsid w:val="00230444"/>
    <w:rsid w:val="002305B5"/>
    <w:rsid w:val="002309B7"/>
    <w:rsid w:val="00230BB1"/>
    <w:rsid w:val="00230EC9"/>
    <w:rsid w:val="0023118D"/>
    <w:rsid w:val="0023131D"/>
    <w:rsid w:val="00231A8D"/>
    <w:rsid w:val="002322B1"/>
    <w:rsid w:val="002324D3"/>
    <w:rsid w:val="00232583"/>
    <w:rsid w:val="00232654"/>
    <w:rsid w:val="0023268A"/>
    <w:rsid w:val="00233356"/>
    <w:rsid w:val="002333CB"/>
    <w:rsid w:val="0023351A"/>
    <w:rsid w:val="002339A9"/>
    <w:rsid w:val="0023401C"/>
    <w:rsid w:val="002342CF"/>
    <w:rsid w:val="00234453"/>
    <w:rsid w:val="002344EF"/>
    <w:rsid w:val="0023457D"/>
    <w:rsid w:val="0023475A"/>
    <w:rsid w:val="00234BC8"/>
    <w:rsid w:val="00234C46"/>
    <w:rsid w:val="00234CFE"/>
    <w:rsid w:val="00235063"/>
    <w:rsid w:val="0023512C"/>
    <w:rsid w:val="00235173"/>
    <w:rsid w:val="002352D6"/>
    <w:rsid w:val="0023537A"/>
    <w:rsid w:val="002356B1"/>
    <w:rsid w:val="002358D0"/>
    <w:rsid w:val="00236327"/>
    <w:rsid w:val="00236821"/>
    <w:rsid w:val="002375CF"/>
    <w:rsid w:val="002377A2"/>
    <w:rsid w:val="00240209"/>
    <w:rsid w:val="00240705"/>
    <w:rsid w:val="00240A1F"/>
    <w:rsid w:val="00240B6F"/>
    <w:rsid w:val="002414B3"/>
    <w:rsid w:val="00241539"/>
    <w:rsid w:val="00242190"/>
    <w:rsid w:val="0024242D"/>
    <w:rsid w:val="00243431"/>
    <w:rsid w:val="00243686"/>
    <w:rsid w:val="002436F1"/>
    <w:rsid w:val="00244209"/>
    <w:rsid w:val="002443F3"/>
    <w:rsid w:val="002458E9"/>
    <w:rsid w:val="00245975"/>
    <w:rsid w:val="00245E0F"/>
    <w:rsid w:val="00245E6C"/>
    <w:rsid w:val="002471B6"/>
    <w:rsid w:val="00247554"/>
    <w:rsid w:val="0024788F"/>
    <w:rsid w:val="00250074"/>
    <w:rsid w:val="00250D11"/>
    <w:rsid w:val="00250D63"/>
    <w:rsid w:val="00251CD4"/>
    <w:rsid w:val="00251D0D"/>
    <w:rsid w:val="00251EC5"/>
    <w:rsid w:val="00251F5F"/>
    <w:rsid w:val="002526D4"/>
    <w:rsid w:val="00252C2E"/>
    <w:rsid w:val="00253473"/>
    <w:rsid w:val="00253657"/>
    <w:rsid w:val="0025399E"/>
    <w:rsid w:val="00253CCD"/>
    <w:rsid w:val="002541A2"/>
    <w:rsid w:val="0025548A"/>
    <w:rsid w:val="00255790"/>
    <w:rsid w:val="00255C86"/>
    <w:rsid w:val="00255D88"/>
    <w:rsid w:val="00255DCC"/>
    <w:rsid w:val="00256ACF"/>
    <w:rsid w:val="00256E09"/>
    <w:rsid w:val="0025727A"/>
    <w:rsid w:val="00257719"/>
    <w:rsid w:val="002579A6"/>
    <w:rsid w:val="00257EBF"/>
    <w:rsid w:val="002605F7"/>
    <w:rsid w:val="0026072C"/>
    <w:rsid w:val="002613F3"/>
    <w:rsid w:val="00261B8F"/>
    <w:rsid w:val="00261BBE"/>
    <w:rsid w:val="002621D5"/>
    <w:rsid w:val="0026325C"/>
    <w:rsid w:val="002633B6"/>
    <w:rsid w:val="002635C8"/>
    <w:rsid w:val="00263728"/>
    <w:rsid w:val="00263B20"/>
    <w:rsid w:val="00263D6C"/>
    <w:rsid w:val="002644E3"/>
    <w:rsid w:val="002656D6"/>
    <w:rsid w:val="002657E4"/>
    <w:rsid w:val="002657F3"/>
    <w:rsid w:val="002663B5"/>
    <w:rsid w:val="002664EB"/>
    <w:rsid w:val="0026667F"/>
    <w:rsid w:val="0026698A"/>
    <w:rsid w:val="00266A1C"/>
    <w:rsid w:val="00266D92"/>
    <w:rsid w:val="00267087"/>
    <w:rsid w:val="00270771"/>
    <w:rsid w:val="00270EC0"/>
    <w:rsid w:val="00271134"/>
    <w:rsid w:val="002715D9"/>
    <w:rsid w:val="0027196F"/>
    <w:rsid w:val="00271EF1"/>
    <w:rsid w:val="00272237"/>
    <w:rsid w:val="00273454"/>
    <w:rsid w:val="00273BC6"/>
    <w:rsid w:val="00273D5B"/>
    <w:rsid w:val="00273F25"/>
    <w:rsid w:val="002740D8"/>
    <w:rsid w:val="00274153"/>
    <w:rsid w:val="002745A6"/>
    <w:rsid w:val="00274F4E"/>
    <w:rsid w:val="002751FA"/>
    <w:rsid w:val="00275500"/>
    <w:rsid w:val="00275896"/>
    <w:rsid w:val="00275A7F"/>
    <w:rsid w:val="00275B5A"/>
    <w:rsid w:val="00275BF5"/>
    <w:rsid w:val="00275C08"/>
    <w:rsid w:val="002768C5"/>
    <w:rsid w:val="00276941"/>
    <w:rsid w:val="00276E8C"/>
    <w:rsid w:val="002771A1"/>
    <w:rsid w:val="00277BCC"/>
    <w:rsid w:val="00277C5C"/>
    <w:rsid w:val="00277CFF"/>
    <w:rsid w:val="00280575"/>
    <w:rsid w:val="0028213B"/>
    <w:rsid w:val="002826EE"/>
    <w:rsid w:val="0028279A"/>
    <w:rsid w:val="00282A36"/>
    <w:rsid w:val="00282AC1"/>
    <w:rsid w:val="002835C5"/>
    <w:rsid w:val="0028367A"/>
    <w:rsid w:val="002838DC"/>
    <w:rsid w:val="00283AC7"/>
    <w:rsid w:val="00283DD5"/>
    <w:rsid w:val="00283F2F"/>
    <w:rsid w:val="002844B5"/>
    <w:rsid w:val="002846E3"/>
    <w:rsid w:val="002847E1"/>
    <w:rsid w:val="00284C0F"/>
    <w:rsid w:val="00285119"/>
    <w:rsid w:val="0028521E"/>
    <w:rsid w:val="00285592"/>
    <w:rsid w:val="002855A9"/>
    <w:rsid w:val="00285E9E"/>
    <w:rsid w:val="00286746"/>
    <w:rsid w:val="00286ABB"/>
    <w:rsid w:val="00286BF1"/>
    <w:rsid w:val="002876FA"/>
    <w:rsid w:val="00287B91"/>
    <w:rsid w:val="002901A9"/>
    <w:rsid w:val="00290303"/>
    <w:rsid w:val="00290502"/>
    <w:rsid w:val="00290CDB"/>
    <w:rsid w:val="00290F33"/>
    <w:rsid w:val="00290F90"/>
    <w:rsid w:val="00291134"/>
    <w:rsid w:val="0029181D"/>
    <w:rsid w:val="00291D02"/>
    <w:rsid w:val="00292182"/>
    <w:rsid w:val="00292D7C"/>
    <w:rsid w:val="00293625"/>
    <w:rsid w:val="00293B8F"/>
    <w:rsid w:val="00293C25"/>
    <w:rsid w:val="00294301"/>
    <w:rsid w:val="0029474F"/>
    <w:rsid w:val="0029487C"/>
    <w:rsid w:val="00294885"/>
    <w:rsid w:val="00295F94"/>
    <w:rsid w:val="00295FE9"/>
    <w:rsid w:val="00296344"/>
    <w:rsid w:val="00296759"/>
    <w:rsid w:val="00297536"/>
    <w:rsid w:val="002A0054"/>
    <w:rsid w:val="002A0167"/>
    <w:rsid w:val="002A0371"/>
    <w:rsid w:val="002A0933"/>
    <w:rsid w:val="002A0A7D"/>
    <w:rsid w:val="002A0DAC"/>
    <w:rsid w:val="002A180B"/>
    <w:rsid w:val="002A1FF1"/>
    <w:rsid w:val="002A2A56"/>
    <w:rsid w:val="002A2ED8"/>
    <w:rsid w:val="002A3565"/>
    <w:rsid w:val="002A35C1"/>
    <w:rsid w:val="002A3C6B"/>
    <w:rsid w:val="002A4287"/>
    <w:rsid w:val="002A4EF3"/>
    <w:rsid w:val="002A5A4F"/>
    <w:rsid w:val="002A5FA8"/>
    <w:rsid w:val="002A647E"/>
    <w:rsid w:val="002A760F"/>
    <w:rsid w:val="002A7C6B"/>
    <w:rsid w:val="002B03D5"/>
    <w:rsid w:val="002B06D9"/>
    <w:rsid w:val="002B0EF4"/>
    <w:rsid w:val="002B1D49"/>
    <w:rsid w:val="002B204C"/>
    <w:rsid w:val="002B25B5"/>
    <w:rsid w:val="002B4820"/>
    <w:rsid w:val="002B4B0A"/>
    <w:rsid w:val="002B4CFA"/>
    <w:rsid w:val="002B4EA0"/>
    <w:rsid w:val="002B4FAE"/>
    <w:rsid w:val="002B5794"/>
    <w:rsid w:val="002B5B4C"/>
    <w:rsid w:val="002B5BCA"/>
    <w:rsid w:val="002B611B"/>
    <w:rsid w:val="002B6A23"/>
    <w:rsid w:val="002B6CEC"/>
    <w:rsid w:val="002B6DB9"/>
    <w:rsid w:val="002B7165"/>
    <w:rsid w:val="002B7474"/>
    <w:rsid w:val="002B7696"/>
    <w:rsid w:val="002C0A03"/>
    <w:rsid w:val="002C1E9E"/>
    <w:rsid w:val="002C26A7"/>
    <w:rsid w:val="002C330C"/>
    <w:rsid w:val="002C4DF4"/>
    <w:rsid w:val="002C4E55"/>
    <w:rsid w:val="002C547D"/>
    <w:rsid w:val="002C54F6"/>
    <w:rsid w:val="002C5BE2"/>
    <w:rsid w:val="002C6100"/>
    <w:rsid w:val="002C6990"/>
    <w:rsid w:val="002C778B"/>
    <w:rsid w:val="002D0085"/>
    <w:rsid w:val="002D0DD4"/>
    <w:rsid w:val="002D1824"/>
    <w:rsid w:val="002D1D08"/>
    <w:rsid w:val="002D23A0"/>
    <w:rsid w:val="002D2A62"/>
    <w:rsid w:val="002D4075"/>
    <w:rsid w:val="002D470E"/>
    <w:rsid w:val="002D4BE3"/>
    <w:rsid w:val="002D50C5"/>
    <w:rsid w:val="002D50D2"/>
    <w:rsid w:val="002D586A"/>
    <w:rsid w:val="002D596C"/>
    <w:rsid w:val="002D59CD"/>
    <w:rsid w:val="002D5AB9"/>
    <w:rsid w:val="002D5B5A"/>
    <w:rsid w:val="002D6741"/>
    <w:rsid w:val="002D695E"/>
    <w:rsid w:val="002D6E22"/>
    <w:rsid w:val="002D7064"/>
    <w:rsid w:val="002D714A"/>
    <w:rsid w:val="002D7163"/>
    <w:rsid w:val="002D75E9"/>
    <w:rsid w:val="002D7BD9"/>
    <w:rsid w:val="002D7EE6"/>
    <w:rsid w:val="002E0086"/>
    <w:rsid w:val="002E0244"/>
    <w:rsid w:val="002E110E"/>
    <w:rsid w:val="002E111E"/>
    <w:rsid w:val="002E1443"/>
    <w:rsid w:val="002E1730"/>
    <w:rsid w:val="002E1C70"/>
    <w:rsid w:val="002E290A"/>
    <w:rsid w:val="002E2ABD"/>
    <w:rsid w:val="002E2F87"/>
    <w:rsid w:val="002E2F92"/>
    <w:rsid w:val="002E3344"/>
    <w:rsid w:val="002E340B"/>
    <w:rsid w:val="002E3B81"/>
    <w:rsid w:val="002E4327"/>
    <w:rsid w:val="002E4C46"/>
    <w:rsid w:val="002E50C6"/>
    <w:rsid w:val="002E5810"/>
    <w:rsid w:val="002E5C17"/>
    <w:rsid w:val="002E6087"/>
    <w:rsid w:val="002E61B5"/>
    <w:rsid w:val="002E6415"/>
    <w:rsid w:val="002E68B8"/>
    <w:rsid w:val="002E6E2C"/>
    <w:rsid w:val="002E7046"/>
    <w:rsid w:val="002E70C9"/>
    <w:rsid w:val="002E7603"/>
    <w:rsid w:val="002E79C4"/>
    <w:rsid w:val="002E7EA5"/>
    <w:rsid w:val="002F024D"/>
    <w:rsid w:val="002F0645"/>
    <w:rsid w:val="002F0AFD"/>
    <w:rsid w:val="002F11C0"/>
    <w:rsid w:val="002F125C"/>
    <w:rsid w:val="002F1C66"/>
    <w:rsid w:val="002F264C"/>
    <w:rsid w:val="002F2B6B"/>
    <w:rsid w:val="002F2D96"/>
    <w:rsid w:val="002F3011"/>
    <w:rsid w:val="002F3450"/>
    <w:rsid w:val="002F350F"/>
    <w:rsid w:val="002F3707"/>
    <w:rsid w:val="002F3EEB"/>
    <w:rsid w:val="002F3F58"/>
    <w:rsid w:val="002F4563"/>
    <w:rsid w:val="002F45D6"/>
    <w:rsid w:val="002F4710"/>
    <w:rsid w:val="002F4C7C"/>
    <w:rsid w:val="002F5036"/>
    <w:rsid w:val="002F5064"/>
    <w:rsid w:val="002F5330"/>
    <w:rsid w:val="002F57DD"/>
    <w:rsid w:val="002F5C49"/>
    <w:rsid w:val="002F6378"/>
    <w:rsid w:val="002F648B"/>
    <w:rsid w:val="002F6F37"/>
    <w:rsid w:val="002F7778"/>
    <w:rsid w:val="002F7D5F"/>
    <w:rsid w:val="00300083"/>
    <w:rsid w:val="003005E1"/>
    <w:rsid w:val="00300C17"/>
    <w:rsid w:val="00301470"/>
    <w:rsid w:val="00301475"/>
    <w:rsid w:val="00301895"/>
    <w:rsid w:val="003018FA"/>
    <w:rsid w:val="00301A55"/>
    <w:rsid w:val="00301A8D"/>
    <w:rsid w:val="00301B2B"/>
    <w:rsid w:val="00301E59"/>
    <w:rsid w:val="00302FF1"/>
    <w:rsid w:val="0030341F"/>
    <w:rsid w:val="0030354B"/>
    <w:rsid w:val="00303784"/>
    <w:rsid w:val="00303840"/>
    <w:rsid w:val="003038FA"/>
    <w:rsid w:val="00303A21"/>
    <w:rsid w:val="00303C12"/>
    <w:rsid w:val="00304015"/>
    <w:rsid w:val="00304EFB"/>
    <w:rsid w:val="003056B6"/>
    <w:rsid w:val="00305A7C"/>
    <w:rsid w:val="00306490"/>
    <w:rsid w:val="003065EE"/>
    <w:rsid w:val="003066C5"/>
    <w:rsid w:val="00306C6F"/>
    <w:rsid w:val="00307210"/>
    <w:rsid w:val="00307403"/>
    <w:rsid w:val="0030749F"/>
    <w:rsid w:val="003075AB"/>
    <w:rsid w:val="003079D0"/>
    <w:rsid w:val="00307B69"/>
    <w:rsid w:val="00307FBB"/>
    <w:rsid w:val="0031025A"/>
    <w:rsid w:val="00310849"/>
    <w:rsid w:val="00310A97"/>
    <w:rsid w:val="00310C6D"/>
    <w:rsid w:val="00310E75"/>
    <w:rsid w:val="00311383"/>
    <w:rsid w:val="003115BB"/>
    <w:rsid w:val="003115EC"/>
    <w:rsid w:val="003116E6"/>
    <w:rsid w:val="00311920"/>
    <w:rsid w:val="00311BE5"/>
    <w:rsid w:val="003122BE"/>
    <w:rsid w:val="00312321"/>
    <w:rsid w:val="0031232C"/>
    <w:rsid w:val="00312D3A"/>
    <w:rsid w:val="00313264"/>
    <w:rsid w:val="00313446"/>
    <w:rsid w:val="00313F75"/>
    <w:rsid w:val="003142A4"/>
    <w:rsid w:val="00315444"/>
    <w:rsid w:val="00315614"/>
    <w:rsid w:val="00315A00"/>
    <w:rsid w:val="00315A61"/>
    <w:rsid w:val="00315D2B"/>
    <w:rsid w:val="00315DC1"/>
    <w:rsid w:val="00315E04"/>
    <w:rsid w:val="00315F04"/>
    <w:rsid w:val="00316B37"/>
    <w:rsid w:val="003174A1"/>
    <w:rsid w:val="00317B2A"/>
    <w:rsid w:val="00317F57"/>
    <w:rsid w:val="003205A4"/>
    <w:rsid w:val="003209B4"/>
    <w:rsid w:val="00320A71"/>
    <w:rsid w:val="00320B3B"/>
    <w:rsid w:val="00320DB3"/>
    <w:rsid w:val="0032142C"/>
    <w:rsid w:val="0032194F"/>
    <w:rsid w:val="003225FF"/>
    <w:rsid w:val="00322B40"/>
    <w:rsid w:val="00322F79"/>
    <w:rsid w:val="0032351A"/>
    <w:rsid w:val="00323B3E"/>
    <w:rsid w:val="00324925"/>
    <w:rsid w:val="00324D16"/>
    <w:rsid w:val="00325121"/>
    <w:rsid w:val="00325B18"/>
    <w:rsid w:val="00325ECD"/>
    <w:rsid w:val="00325F50"/>
    <w:rsid w:val="0032634B"/>
    <w:rsid w:val="00327298"/>
    <w:rsid w:val="00327DCC"/>
    <w:rsid w:val="003300A3"/>
    <w:rsid w:val="00330BB1"/>
    <w:rsid w:val="003310F7"/>
    <w:rsid w:val="003313A7"/>
    <w:rsid w:val="0033149F"/>
    <w:rsid w:val="00331ADC"/>
    <w:rsid w:val="00331CF4"/>
    <w:rsid w:val="003320B0"/>
    <w:rsid w:val="00332168"/>
    <w:rsid w:val="003321B6"/>
    <w:rsid w:val="0033242D"/>
    <w:rsid w:val="00332443"/>
    <w:rsid w:val="003326FF"/>
    <w:rsid w:val="00332FAA"/>
    <w:rsid w:val="003331A2"/>
    <w:rsid w:val="0033329E"/>
    <w:rsid w:val="0033335A"/>
    <w:rsid w:val="00333AC9"/>
    <w:rsid w:val="00333AEB"/>
    <w:rsid w:val="0033414A"/>
    <w:rsid w:val="00334272"/>
    <w:rsid w:val="00334D0C"/>
    <w:rsid w:val="00334D94"/>
    <w:rsid w:val="00334E28"/>
    <w:rsid w:val="00334E42"/>
    <w:rsid w:val="00334F3A"/>
    <w:rsid w:val="00335039"/>
    <w:rsid w:val="003353A2"/>
    <w:rsid w:val="00335699"/>
    <w:rsid w:val="00335CD6"/>
    <w:rsid w:val="00336490"/>
    <w:rsid w:val="003364FA"/>
    <w:rsid w:val="00336991"/>
    <w:rsid w:val="003369C2"/>
    <w:rsid w:val="00336C2A"/>
    <w:rsid w:val="00337299"/>
    <w:rsid w:val="003375AA"/>
    <w:rsid w:val="003377C8"/>
    <w:rsid w:val="00337835"/>
    <w:rsid w:val="00337A3D"/>
    <w:rsid w:val="00337AD6"/>
    <w:rsid w:val="00337C8C"/>
    <w:rsid w:val="003402DA"/>
    <w:rsid w:val="003408DB"/>
    <w:rsid w:val="00340AC8"/>
    <w:rsid w:val="00340B39"/>
    <w:rsid w:val="00341D2D"/>
    <w:rsid w:val="0034235E"/>
    <w:rsid w:val="003423AB"/>
    <w:rsid w:val="003426E4"/>
    <w:rsid w:val="003429C8"/>
    <w:rsid w:val="00343442"/>
    <w:rsid w:val="00343BAC"/>
    <w:rsid w:val="003446AC"/>
    <w:rsid w:val="00344834"/>
    <w:rsid w:val="00344DC4"/>
    <w:rsid w:val="00345429"/>
    <w:rsid w:val="00345760"/>
    <w:rsid w:val="00345DB1"/>
    <w:rsid w:val="00346236"/>
    <w:rsid w:val="00346388"/>
    <w:rsid w:val="00346F46"/>
    <w:rsid w:val="00346F7E"/>
    <w:rsid w:val="00346FAE"/>
    <w:rsid w:val="003472E1"/>
    <w:rsid w:val="003472FA"/>
    <w:rsid w:val="00347568"/>
    <w:rsid w:val="00347713"/>
    <w:rsid w:val="00347BA3"/>
    <w:rsid w:val="003501E5"/>
    <w:rsid w:val="003506FB"/>
    <w:rsid w:val="00350939"/>
    <w:rsid w:val="00350D52"/>
    <w:rsid w:val="00351380"/>
    <w:rsid w:val="00351EB2"/>
    <w:rsid w:val="00352EE4"/>
    <w:rsid w:val="0035430D"/>
    <w:rsid w:val="0035463F"/>
    <w:rsid w:val="003549B0"/>
    <w:rsid w:val="00354A3F"/>
    <w:rsid w:val="00354BAF"/>
    <w:rsid w:val="00354E45"/>
    <w:rsid w:val="00355C8D"/>
    <w:rsid w:val="00355D49"/>
    <w:rsid w:val="00356005"/>
    <w:rsid w:val="0035658B"/>
    <w:rsid w:val="00356B02"/>
    <w:rsid w:val="0035710A"/>
    <w:rsid w:val="003575F0"/>
    <w:rsid w:val="00357D38"/>
    <w:rsid w:val="00361339"/>
    <w:rsid w:val="00361968"/>
    <w:rsid w:val="00361B1B"/>
    <w:rsid w:val="00361D25"/>
    <w:rsid w:val="003621B8"/>
    <w:rsid w:val="0036295D"/>
    <w:rsid w:val="00362CF3"/>
    <w:rsid w:val="00362E0C"/>
    <w:rsid w:val="00363574"/>
    <w:rsid w:val="00363A8A"/>
    <w:rsid w:val="00363A9D"/>
    <w:rsid w:val="00363DFE"/>
    <w:rsid w:val="003645E0"/>
    <w:rsid w:val="00364D8A"/>
    <w:rsid w:val="00364F7A"/>
    <w:rsid w:val="0036550A"/>
    <w:rsid w:val="003655D7"/>
    <w:rsid w:val="003659DD"/>
    <w:rsid w:val="00366410"/>
    <w:rsid w:val="00366AC7"/>
    <w:rsid w:val="00366E1F"/>
    <w:rsid w:val="00366EC4"/>
    <w:rsid w:val="00366F30"/>
    <w:rsid w:val="00366FCA"/>
    <w:rsid w:val="00367011"/>
    <w:rsid w:val="00367340"/>
    <w:rsid w:val="003679C6"/>
    <w:rsid w:val="003679FC"/>
    <w:rsid w:val="00367D69"/>
    <w:rsid w:val="00370978"/>
    <w:rsid w:val="0037119E"/>
    <w:rsid w:val="00371685"/>
    <w:rsid w:val="00371C44"/>
    <w:rsid w:val="00372110"/>
    <w:rsid w:val="003737F7"/>
    <w:rsid w:val="0037394F"/>
    <w:rsid w:val="00373BA8"/>
    <w:rsid w:val="00373CE8"/>
    <w:rsid w:val="00374124"/>
    <w:rsid w:val="00374A96"/>
    <w:rsid w:val="00374F4F"/>
    <w:rsid w:val="003761AD"/>
    <w:rsid w:val="00376443"/>
    <w:rsid w:val="00376893"/>
    <w:rsid w:val="0037713D"/>
    <w:rsid w:val="00377390"/>
    <w:rsid w:val="003773F7"/>
    <w:rsid w:val="0038059B"/>
    <w:rsid w:val="00380639"/>
    <w:rsid w:val="003806B5"/>
    <w:rsid w:val="0038090C"/>
    <w:rsid w:val="00380FDB"/>
    <w:rsid w:val="00381054"/>
    <w:rsid w:val="0038206D"/>
    <w:rsid w:val="0038229B"/>
    <w:rsid w:val="003822C5"/>
    <w:rsid w:val="003822CA"/>
    <w:rsid w:val="00382802"/>
    <w:rsid w:val="003828B0"/>
    <w:rsid w:val="00382C78"/>
    <w:rsid w:val="00382DB8"/>
    <w:rsid w:val="0038366F"/>
    <w:rsid w:val="00383DF4"/>
    <w:rsid w:val="00383EFF"/>
    <w:rsid w:val="003840D5"/>
    <w:rsid w:val="00384E27"/>
    <w:rsid w:val="00386F01"/>
    <w:rsid w:val="003870B9"/>
    <w:rsid w:val="00387824"/>
    <w:rsid w:val="00387DCC"/>
    <w:rsid w:val="00390289"/>
    <w:rsid w:val="0039037F"/>
    <w:rsid w:val="003903B3"/>
    <w:rsid w:val="00390C8D"/>
    <w:rsid w:val="00390F60"/>
    <w:rsid w:val="00391A16"/>
    <w:rsid w:val="00391CA5"/>
    <w:rsid w:val="003920B8"/>
    <w:rsid w:val="00392564"/>
    <w:rsid w:val="00393496"/>
    <w:rsid w:val="003936BF"/>
    <w:rsid w:val="00393F62"/>
    <w:rsid w:val="00394F84"/>
    <w:rsid w:val="003955E9"/>
    <w:rsid w:val="0039591B"/>
    <w:rsid w:val="0039596A"/>
    <w:rsid w:val="003961CE"/>
    <w:rsid w:val="00396201"/>
    <w:rsid w:val="00396351"/>
    <w:rsid w:val="00396B94"/>
    <w:rsid w:val="003975C9"/>
    <w:rsid w:val="003978A2"/>
    <w:rsid w:val="00397A41"/>
    <w:rsid w:val="00397F0E"/>
    <w:rsid w:val="003A040D"/>
    <w:rsid w:val="003A06BC"/>
    <w:rsid w:val="003A0D58"/>
    <w:rsid w:val="003A10A0"/>
    <w:rsid w:val="003A1260"/>
    <w:rsid w:val="003A1926"/>
    <w:rsid w:val="003A1D70"/>
    <w:rsid w:val="003A1DBA"/>
    <w:rsid w:val="003A23E7"/>
    <w:rsid w:val="003A24F8"/>
    <w:rsid w:val="003A2B3F"/>
    <w:rsid w:val="003A3CF3"/>
    <w:rsid w:val="003A3DAE"/>
    <w:rsid w:val="003A3E4F"/>
    <w:rsid w:val="003A40EB"/>
    <w:rsid w:val="003A463A"/>
    <w:rsid w:val="003A4A51"/>
    <w:rsid w:val="003A5160"/>
    <w:rsid w:val="003A5218"/>
    <w:rsid w:val="003A5678"/>
    <w:rsid w:val="003A57B9"/>
    <w:rsid w:val="003A59F8"/>
    <w:rsid w:val="003A603C"/>
    <w:rsid w:val="003A6132"/>
    <w:rsid w:val="003A64EB"/>
    <w:rsid w:val="003A6724"/>
    <w:rsid w:val="003A73F9"/>
    <w:rsid w:val="003A743B"/>
    <w:rsid w:val="003A75EA"/>
    <w:rsid w:val="003A7812"/>
    <w:rsid w:val="003A7D2D"/>
    <w:rsid w:val="003A7D58"/>
    <w:rsid w:val="003B0183"/>
    <w:rsid w:val="003B161E"/>
    <w:rsid w:val="003B2AE8"/>
    <w:rsid w:val="003B36CA"/>
    <w:rsid w:val="003B374E"/>
    <w:rsid w:val="003B3F89"/>
    <w:rsid w:val="003B476B"/>
    <w:rsid w:val="003B6B62"/>
    <w:rsid w:val="003C03F3"/>
    <w:rsid w:val="003C07EF"/>
    <w:rsid w:val="003C0932"/>
    <w:rsid w:val="003C09CA"/>
    <w:rsid w:val="003C1949"/>
    <w:rsid w:val="003C1BB0"/>
    <w:rsid w:val="003C20ED"/>
    <w:rsid w:val="003C22BD"/>
    <w:rsid w:val="003C23F0"/>
    <w:rsid w:val="003C2539"/>
    <w:rsid w:val="003C2646"/>
    <w:rsid w:val="003C2913"/>
    <w:rsid w:val="003C29D3"/>
    <w:rsid w:val="003C29FE"/>
    <w:rsid w:val="003C2C88"/>
    <w:rsid w:val="003C2EF4"/>
    <w:rsid w:val="003C312B"/>
    <w:rsid w:val="003C3360"/>
    <w:rsid w:val="003C33F7"/>
    <w:rsid w:val="003C35E2"/>
    <w:rsid w:val="003C3819"/>
    <w:rsid w:val="003C3ABE"/>
    <w:rsid w:val="003C40D5"/>
    <w:rsid w:val="003C48D8"/>
    <w:rsid w:val="003C4BA6"/>
    <w:rsid w:val="003C57ED"/>
    <w:rsid w:val="003C5AA9"/>
    <w:rsid w:val="003C609B"/>
    <w:rsid w:val="003C690B"/>
    <w:rsid w:val="003C776C"/>
    <w:rsid w:val="003C78A5"/>
    <w:rsid w:val="003C7CFD"/>
    <w:rsid w:val="003C7EAB"/>
    <w:rsid w:val="003D03B3"/>
    <w:rsid w:val="003D0748"/>
    <w:rsid w:val="003D0782"/>
    <w:rsid w:val="003D0E05"/>
    <w:rsid w:val="003D16A5"/>
    <w:rsid w:val="003D1E12"/>
    <w:rsid w:val="003D1ECD"/>
    <w:rsid w:val="003D2A28"/>
    <w:rsid w:val="003D2A6B"/>
    <w:rsid w:val="003D2EE6"/>
    <w:rsid w:val="003D2FF5"/>
    <w:rsid w:val="003D322D"/>
    <w:rsid w:val="003D3260"/>
    <w:rsid w:val="003D348B"/>
    <w:rsid w:val="003D433F"/>
    <w:rsid w:val="003D492E"/>
    <w:rsid w:val="003D4D58"/>
    <w:rsid w:val="003D50C2"/>
    <w:rsid w:val="003D5289"/>
    <w:rsid w:val="003D56A4"/>
    <w:rsid w:val="003D574A"/>
    <w:rsid w:val="003D5932"/>
    <w:rsid w:val="003D5F3E"/>
    <w:rsid w:val="003D61B5"/>
    <w:rsid w:val="003D66F5"/>
    <w:rsid w:val="003D6803"/>
    <w:rsid w:val="003D6ADF"/>
    <w:rsid w:val="003D6B98"/>
    <w:rsid w:val="003D6BC1"/>
    <w:rsid w:val="003D6E93"/>
    <w:rsid w:val="003D70E3"/>
    <w:rsid w:val="003D7103"/>
    <w:rsid w:val="003D74F5"/>
    <w:rsid w:val="003E04F8"/>
    <w:rsid w:val="003E0ACD"/>
    <w:rsid w:val="003E0E84"/>
    <w:rsid w:val="003E0F07"/>
    <w:rsid w:val="003E10E7"/>
    <w:rsid w:val="003E166C"/>
    <w:rsid w:val="003E172C"/>
    <w:rsid w:val="003E176F"/>
    <w:rsid w:val="003E24CA"/>
    <w:rsid w:val="003E2501"/>
    <w:rsid w:val="003E27A2"/>
    <w:rsid w:val="003E2AE6"/>
    <w:rsid w:val="003E2AF9"/>
    <w:rsid w:val="003E2ECF"/>
    <w:rsid w:val="003E2F87"/>
    <w:rsid w:val="003E327C"/>
    <w:rsid w:val="003E38DC"/>
    <w:rsid w:val="003E4128"/>
    <w:rsid w:val="003E4254"/>
    <w:rsid w:val="003E4459"/>
    <w:rsid w:val="003E49FD"/>
    <w:rsid w:val="003E5437"/>
    <w:rsid w:val="003E574D"/>
    <w:rsid w:val="003E5EDA"/>
    <w:rsid w:val="003E5F15"/>
    <w:rsid w:val="003E6C32"/>
    <w:rsid w:val="003E71DC"/>
    <w:rsid w:val="003E758E"/>
    <w:rsid w:val="003F0C3A"/>
    <w:rsid w:val="003F0CB5"/>
    <w:rsid w:val="003F1077"/>
    <w:rsid w:val="003F1257"/>
    <w:rsid w:val="003F19F6"/>
    <w:rsid w:val="003F20EF"/>
    <w:rsid w:val="003F275A"/>
    <w:rsid w:val="003F2763"/>
    <w:rsid w:val="003F2822"/>
    <w:rsid w:val="003F345D"/>
    <w:rsid w:val="003F34E2"/>
    <w:rsid w:val="003F3BA9"/>
    <w:rsid w:val="003F3C20"/>
    <w:rsid w:val="003F4704"/>
    <w:rsid w:val="003F4A52"/>
    <w:rsid w:val="003F4B36"/>
    <w:rsid w:val="003F4BBB"/>
    <w:rsid w:val="003F5087"/>
    <w:rsid w:val="003F594D"/>
    <w:rsid w:val="003F5AE9"/>
    <w:rsid w:val="003F5B72"/>
    <w:rsid w:val="003F5B86"/>
    <w:rsid w:val="003F5CCB"/>
    <w:rsid w:val="003F5DB3"/>
    <w:rsid w:val="003F5E86"/>
    <w:rsid w:val="003F609D"/>
    <w:rsid w:val="003F6155"/>
    <w:rsid w:val="003F6709"/>
    <w:rsid w:val="003F683D"/>
    <w:rsid w:val="003F6B39"/>
    <w:rsid w:val="003F6C50"/>
    <w:rsid w:val="003F6EF5"/>
    <w:rsid w:val="003F6FAC"/>
    <w:rsid w:val="003F708C"/>
    <w:rsid w:val="003F72E5"/>
    <w:rsid w:val="003F73B8"/>
    <w:rsid w:val="003F7635"/>
    <w:rsid w:val="003F7950"/>
    <w:rsid w:val="00401AE5"/>
    <w:rsid w:val="00401DD5"/>
    <w:rsid w:val="00402179"/>
    <w:rsid w:val="00402DBC"/>
    <w:rsid w:val="00403B97"/>
    <w:rsid w:val="00403BF3"/>
    <w:rsid w:val="00403C39"/>
    <w:rsid w:val="00403D22"/>
    <w:rsid w:val="00403E63"/>
    <w:rsid w:val="00403FE5"/>
    <w:rsid w:val="00404448"/>
    <w:rsid w:val="00404F99"/>
    <w:rsid w:val="004052A4"/>
    <w:rsid w:val="00405554"/>
    <w:rsid w:val="00406282"/>
    <w:rsid w:val="004063F1"/>
    <w:rsid w:val="00406E98"/>
    <w:rsid w:val="0040708C"/>
    <w:rsid w:val="004079BE"/>
    <w:rsid w:val="00407F35"/>
    <w:rsid w:val="004106FC"/>
    <w:rsid w:val="004107D8"/>
    <w:rsid w:val="004107E6"/>
    <w:rsid w:val="00410B33"/>
    <w:rsid w:val="00410D8B"/>
    <w:rsid w:val="00411A77"/>
    <w:rsid w:val="00411B9C"/>
    <w:rsid w:val="00411F03"/>
    <w:rsid w:val="00412485"/>
    <w:rsid w:val="00412A15"/>
    <w:rsid w:val="00412ADB"/>
    <w:rsid w:val="00413684"/>
    <w:rsid w:val="0041390E"/>
    <w:rsid w:val="00413FC2"/>
    <w:rsid w:val="00413FC4"/>
    <w:rsid w:val="0041408A"/>
    <w:rsid w:val="0041467B"/>
    <w:rsid w:val="00414687"/>
    <w:rsid w:val="0041485D"/>
    <w:rsid w:val="00414D97"/>
    <w:rsid w:val="004152E4"/>
    <w:rsid w:val="004153C0"/>
    <w:rsid w:val="004155D3"/>
    <w:rsid w:val="00416318"/>
    <w:rsid w:val="004169B9"/>
    <w:rsid w:val="004171BB"/>
    <w:rsid w:val="00417230"/>
    <w:rsid w:val="004178EE"/>
    <w:rsid w:val="00417CD6"/>
    <w:rsid w:val="00417DCD"/>
    <w:rsid w:val="00417EAF"/>
    <w:rsid w:val="0042052D"/>
    <w:rsid w:val="004205E7"/>
    <w:rsid w:val="00420871"/>
    <w:rsid w:val="0042092D"/>
    <w:rsid w:val="00420A88"/>
    <w:rsid w:val="00420FBF"/>
    <w:rsid w:val="00421431"/>
    <w:rsid w:val="0042157E"/>
    <w:rsid w:val="0042272F"/>
    <w:rsid w:val="00422903"/>
    <w:rsid w:val="0042312D"/>
    <w:rsid w:val="00423B08"/>
    <w:rsid w:val="00423BD7"/>
    <w:rsid w:val="00424A62"/>
    <w:rsid w:val="00424DC0"/>
    <w:rsid w:val="00425384"/>
    <w:rsid w:val="004257F0"/>
    <w:rsid w:val="00425898"/>
    <w:rsid w:val="00425B19"/>
    <w:rsid w:val="004268E2"/>
    <w:rsid w:val="00426C13"/>
    <w:rsid w:val="004273EC"/>
    <w:rsid w:val="0042775E"/>
    <w:rsid w:val="00427937"/>
    <w:rsid w:val="00427E39"/>
    <w:rsid w:val="004306C2"/>
    <w:rsid w:val="00430DD0"/>
    <w:rsid w:val="00430FE0"/>
    <w:rsid w:val="0043193E"/>
    <w:rsid w:val="00431ACA"/>
    <w:rsid w:val="00431B0C"/>
    <w:rsid w:val="00431EAD"/>
    <w:rsid w:val="004327FB"/>
    <w:rsid w:val="00432CC8"/>
    <w:rsid w:val="00433167"/>
    <w:rsid w:val="004332C6"/>
    <w:rsid w:val="00433A18"/>
    <w:rsid w:val="00433DDF"/>
    <w:rsid w:val="00434031"/>
    <w:rsid w:val="00434FF2"/>
    <w:rsid w:val="00435764"/>
    <w:rsid w:val="00435BC2"/>
    <w:rsid w:val="00435BEE"/>
    <w:rsid w:val="00435EB4"/>
    <w:rsid w:val="004360C8"/>
    <w:rsid w:val="00436ABB"/>
    <w:rsid w:val="00436DAC"/>
    <w:rsid w:val="00436F85"/>
    <w:rsid w:val="004375CA"/>
    <w:rsid w:val="00437642"/>
    <w:rsid w:val="004377B7"/>
    <w:rsid w:val="00437B96"/>
    <w:rsid w:val="00437CE0"/>
    <w:rsid w:val="00437F2B"/>
    <w:rsid w:val="00437F8D"/>
    <w:rsid w:val="004400C2"/>
    <w:rsid w:val="00440DB4"/>
    <w:rsid w:val="00440E2D"/>
    <w:rsid w:val="004412A0"/>
    <w:rsid w:val="0044130D"/>
    <w:rsid w:val="004417EA"/>
    <w:rsid w:val="00442D23"/>
    <w:rsid w:val="00442F7D"/>
    <w:rsid w:val="004434E1"/>
    <w:rsid w:val="00444139"/>
    <w:rsid w:val="0044416B"/>
    <w:rsid w:val="004447DC"/>
    <w:rsid w:val="00444CFE"/>
    <w:rsid w:val="00444D8B"/>
    <w:rsid w:val="00444F32"/>
    <w:rsid w:val="0044657A"/>
    <w:rsid w:val="0044665F"/>
    <w:rsid w:val="004469AD"/>
    <w:rsid w:val="00446CC3"/>
    <w:rsid w:val="00446F80"/>
    <w:rsid w:val="0044701F"/>
    <w:rsid w:val="0044724E"/>
    <w:rsid w:val="00447DFE"/>
    <w:rsid w:val="00447EA0"/>
    <w:rsid w:val="004500F9"/>
    <w:rsid w:val="00451724"/>
    <w:rsid w:val="004525CD"/>
    <w:rsid w:val="00452602"/>
    <w:rsid w:val="00453A92"/>
    <w:rsid w:val="00453F4C"/>
    <w:rsid w:val="0045438D"/>
    <w:rsid w:val="00454BBB"/>
    <w:rsid w:val="004551EA"/>
    <w:rsid w:val="004554DE"/>
    <w:rsid w:val="004556FF"/>
    <w:rsid w:val="004559CC"/>
    <w:rsid w:val="00455DCB"/>
    <w:rsid w:val="004563C4"/>
    <w:rsid w:val="004564CC"/>
    <w:rsid w:val="0045664A"/>
    <w:rsid w:val="00457007"/>
    <w:rsid w:val="004570B5"/>
    <w:rsid w:val="004572E3"/>
    <w:rsid w:val="00457CD8"/>
    <w:rsid w:val="004602AA"/>
    <w:rsid w:val="004602F8"/>
    <w:rsid w:val="0046077A"/>
    <w:rsid w:val="00460C1E"/>
    <w:rsid w:val="00461031"/>
    <w:rsid w:val="00461053"/>
    <w:rsid w:val="00461861"/>
    <w:rsid w:val="00461922"/>
    <w:rsid w:val="00461E50"/>
    <w:rsid w:val="00462CA1"/>
    <w:rsid w:val="0046328E"/>
    <w:rsid w:val="004632EF"/>
    <w:rsid w:val="004638BA"/>
    <w:rsid w:val="00463A11"/>
    <w:rsid w:val="00463ADB"/>
    <w:rsid w:val="00463D72"/>
    <w:rsid w:val="00463FD3"/>
    <w:rsid w:val="004648AF"/>
    <w:rsid w:val="00464B86"/>
    <w:rsid w:val="00465130"/>
    <w:rsid w:val="004655E4"/>
    <w:rsid w:val="004658D1"/>
    <w:rsid w:val="00466545"/>
    <w:rsid w:val="004665FE"/>
    <w:rsid w:val="00466629"/>
    <w:rsid w:val="00466C34"/>
    <w:rsid w:val="00466CCB"/>
    <w:rsid w:val="0046730A"/>
    <w:rsid w:val="00467519"/>
    <w:rsid w:val="00467A6D"/>
    <w:rsid w:val="00467B84"/>
    <w:rsid w:val="00467E91"/>
    <w:rsid w:val="00467F93"/>
    <w:rsid w:val="0047064D"/>
    <w:rsid w:val="00470A2B"/>
    <w:rsid w:val="00470AE7"/>
    <w:rsid w:val="004710CF"/>
    <w:rsid w:val="00471412"/>
    <w:rsid w:val="00471863"/>
    <w:rsid w:val="00471F53"/>
    <w:rsid w:val="0047253A"/>
    <w:rsid w:val="00472822"/>
    <w:rsid w:val="004728F3"/>
    <w:rsid w:val="00472CE4"/>
    <w:rsid w:val="00472F9A"/>
    <w:rsid w:val="004734DA"/>
    <w:rsid w:val="00474834"/>
    <w:rsid w:val="00475146"/>
    <w:rsid w:val="0047516E"/>
    <w:rsid w:val="00475181"/>
    <w:rsid w:val="004757F4"/>
    <w:rsid w:val="00475F24"/>
    <w:rsid w:val="0047678E"/>
    <w:rsid w:val="0047694B"/>
    <w:rsid w:val="00477F79"/>
    <w:rsid w:val="00477F86"/>
    <w:rsid w:val="0048001A"/>
    <w:rsid w:val="004805B3"/>
    <w:rsid w:val="00480A09"/>
    <w:rsid w:val="00480AF9"/>
    <w:rsid w:val="00481443"/>
    <w:rsid w:val="00481A92"/>
    <w:rsid w:val="00482609"/>
    <w:rsid w:val="00482A1D"/>
    <w:rsid w:val="00482F64"/>
    <w:rsid w:val="004830F4"/>
    <w:rsid w:val="004831B6"/>
    <w:rsid w:val="004843EA"/>
    <w:rsid w:val="00484472"/>
    <w:rsid w:val="00484854"/>
    <w:rsid w:val="00484867"/>
    <w:rsid w:val="00485AAA"/>
    <w:rsid w:val="00485F7C"/>
    <w:rsid w:val="00485FD0"/>
    <w:rsid w:val="00486100"/>
    <w:rsid w:val="004866D5"/>
    <w:rsid w:val="00486FF8"/>
    <w:rsid w:val="0048773D"/>
    <w:rsid w:val="0049041A"/>
    <w:rsid w:val="00490578"/>
    <w:rsid w:val="004909BB"/>
    <w:rsid w:val="00490DB7"/>
    <w:rsid w:val="00491345"/>
    <w:rsid w:val="00491AD0"/>
    <w:rsid w:val="00491ADA"/>
    <w:rsid w:val="00491B50"/>
    <w:rsid w:val="00491C1A"/>
    <w:rsid w:val="00491E4D"/>
    <w:rsid w:val="004924CF"/>
    <w:rsid w:val="004926AD"/>
    <w:rsid w:val="00492BB3"/>
    <w:rsid w:val="00492D01"/>
    <w:rsid w:val="00493018"/>
    <w:rsid w:val="00493A1E"/>
    <w:rsid w:val="00494594"/>
    <w:rsid w:val="0049489D"/>
    <w:rsid w:val="00494D91"/>
    <w:rsid w:val="00494F5A"/>
    <w:rsid w:val="0049536C"/>
    <w:rsid w:val="0049538A"/>
    <w:rsid w:val="00495CB3"/>
    <w:rsid w:val="00495DD5"/>
    <w:rsid w:val="004960C0"/>
    <w:rsid w:val="00496A70"/>
    <w:rsid w:val="004974FC"/>
    <w:rsid w:val="00497D9E"/>
    <w:rsid w:val="00497FD0"/>
    <w:rsid w:val="004A01AD"/>
    <w:rsid w:val="004A0412"/>
    <w:rsid w:val="004A0D4F"/>
    <w:rsid w:val="004A0EFF"/>
    <w:rsid w:val="004A186C"/>
    <w:rsid w:val="004A1892"/>
    <w:rsid w:val="004A1999"/>
    <w:rsid w:val="004A1D72"/>
    <w:rsid w:val="004A2716"/>
    <w:rsid w:val="004A2983"/>
    <w:rsid w:val="004A2A32"/>
    <w:rsid w:val="004A2ACC"/>
    <w:rsid w:val="004A2C9F"/>
    <w:rsid w:val="004A348A"/>
    <w:rsid w:val="004A38A5"/>
    <w:rsid w:val="004A39B8"/>
    <w:rsid w:val="004A430B"/>
    <w:rsid w:val="004A449C"/>
    <w:rsid w:val="004A4A57"/>
    <w:rsid w:val="004A4D22"/>
    <w:rsid w:val="004A5605"/>
    <w:rsid w:val="004A5795"/>
    <w:rsid w:val="004A6193"/>
    <w:rsid w:val="004A6E48"/>
    <w:rsid w:val="004A7711"/>
    <w:rsid w:val="004B0181"/>
    <w:rsid w:val="004B047C"/>
    <w:rsid w:val="004B104F"/>
    <w:rsid w:val="004B10BF"/>
    <w:rsid w:val="004B1C61"/>
    <w:rsid w:val="004B20E5"/>
    <w:rsid w:val="004B2200"/>
    <w:rsid w:val="004B2F84"/>
    <w:rsid w:val="004B306D"/>
    <w:rsid w:val="004B39B2"/>
    <w:rsid w:val="004B3CB8"/>
    <w:rsid w:val="004B467E"/>
    <w:rsid w:val="004B4775"/>
    <w:rsid w:val="004B49E9"/>
    <w:rsid w:val="004B562E"/>
    <w:rsid w:val="004B5B69"/>
    <w:rsid w:val="004B5C1B"/>
    <w:rsid w:val="004B6079"/>
    <w:rsid w:val="004B63EF"/>
    <w:rsid w:val="004B6435"/>
    <w:rsid w:val="004B6607"/>
    <w:rsid w:val="004B66B9"/>
    <w:rsid w:val="004B6822"/>
    <w:rsid w:val="004B6ADB"/>
    <w:rsid w:val="004B7C23"/>
    <w:rsid w:val="004C0338"/>
    <w:rsid w:val="004C03E8"/>
    <w:rsid w:val="004C0CCE"/>
    <w:rsid w:val="004C0EAE"/>
    <w:rsid w:val="004C1886"/>
    <w:rsid w:val="004C1914"/>
    <w:rsid w:val="004C1BF6"/>
    <w:rsid w:val="004C1F82"/>
    <w:rsid w:val="004C2042"/>
    <w:rsid w:val="004C2CA0"/>
    <w:rsid w:val="004C36EB"/>
    <w:rsid w:val="004C3933"/>
    <w:rsid w:val="004C4442"/>
    <w:rsid w:val="004C4891"/>
    <w:rsid w:val="004C52FB"/>
    <w:rsid w:val="004C54C0"/>
    <w:rsid w:val="004C5E72"/>
    <w:rsid w:val="004C604B"/>
    <w:rsid w:val="004C61DA"/>
    <w:rsid w:val="004C6A81"/>
    <w:rsid w:val="004C6EA4"/>
    <w:rsid w:val="004C70F9"/>
    <w:rsid w:val="004C716E"/>
    <w:rsid w:val="004C74F4"/>
    <w:rsid w:val="004D00B2"/>
    <w:rsid w:val="004D0423"/>
    <w:rsid w:val="004D0C5D"/>
    <w:rsid w:val="004D0CE9"/>
    <w:rsid w:val="004D11C9"/>
    <w:rsid w:val="004D18CB"/>
    <w:rsid w:val="004D2311"/>
    <w:rsid w:val="004D2794"/>
    <w:rsid w:val="004D28C9"/>
    <w:rsid w:val="004D29CB"/>
    <w:rsid w:val="004D2A02"/>
    <w:rsid w:val="004D2FFC"/>
    <w:rsid w:val="004D34B2"/>
    <w:rsid w:val="004D43C0"/>
    <w:rsid w:val="004D44EF"/>
    <w:rsid w:val="004D4582"/>
    <w:rsid w:val="004D4EA4"/>
    <w:rsid w:val="004D51C0"/>
    <w:rsid w:val="004D5374"/>
    <w:rsid w:val="004D6038"/>
    <w:rsid w:val="004D6367"/>
    <w:rsid w:val="004D6618"/>
    <w:rsid w:val="004D7067"/>
    <w:rsid w:val="004D7965"/>
    <w:rsid w:val="004D79F6"/>
    <w:rsid w:val="004E00BB"/>
    <w:rsid w:val="004E04FE"/>
    <w:rsid w:val="004E1057"/>
    <w:rsid w:val="004E10B8"/>
    <w:rsid w:val="004E1451"/>
    <w:rsid w:val="004E1569"/>
    <w:rsid w:val="004E1A6D"/>
    <w:rsid w:val="004E21E3"/>
    <w:rsid w:val="004E2337"/>
    <w:rsid w:val="004E29A5"/>
    <w:rsid w:val="004E2E66"/>
    <w:rsid w:val="004E3019"/>
    <w:rsid w:val="004E33D2"/>
    <w:rsid w:val="004E37D3"/>
    <w:rsid w:val="004E384D"/>
    <w:rsid w:val="004E3967"/>
    <w:rsid w:val="004E3E41"/>
    <w:rsid w:val="004E437A"/>
    <w:rsid w:val="004E44BC"/>
    <w:rsid w:val="004E4F98"/>
    <w:rsid w:val="004E5F1E"/>
    <w:rsid w:val="004E6C3E"/>
    <w:rsid w:val="004E72BB"/>
    <w:rsid w:val="004E75FF"/>
    <w:rsid w:val="004E7693"/>
    <w:rsid w:val="004F0D5D"/>
    <w:rsid w:val="004F11BE"/>
    <w:rsid w:val="004F11D3"/>
    <w:rsid w:val="004F16D7"/>
    <w:rsid w:val="004F1822"/>
    <w:rsid w:val="004F1A62"/>
    <w:rsid w:val="004F1C66"/>
    <w:rsid w:val="004F1E24"/>
    <w:rsid w:val="004F2109"/>
    <w:rsid w:val="004F263C"/>
    <w:rsid w:val="004F27BF"/>
    <w:rsid w:val="004F2BC3"/>
    <w:rsid w:val="004F31BE"/>
    <w:rsid w:val="004F337A"/>
    <w:rsid w:val="004F33C1"/>
    <w:rsid w:val="004F38AB"/>
    <w:rsid w:val="004F4218"/>
    <w:rsid w:val="004F438D"/>
    <w:rsid w:val="004F497A"/>
    <w:rsid w:val="004F4986"/>
    <w:rsid w:val="004F4AFE"/>
    <w:rsid w:val="004F4F34"/>
    <w:rsid w:val="004F4FC4"/>
    <w:rsid w:val="004F516B"/>
    <w:rsid w:val="004F57A3"/>
    <w:rsid w:val="004F5A41"/>
    <w:rsid w:val="004F6359"/>
    <w:rsid w:val="004F6A59"/>
    <w:rsid w:val="004F6AAD"/>
    <w:rsid w:val="004F6D83"/>
    <w:rsid w:val="004F6DDE"/>
    <w:rsid w:val="004F6E40"/>
    <w:rsid w:val="004F6F95"/>
    <w:rsid w:val="004F706D"/>
    <w:rsid w:val="004F7311"/>
    <w:rsid w:val="004F7406"/>
    <w:rsid w:val="004F79D8"/>
    <w:rsid w:val="004F7A75"/>
    <w:rsid w:val="0050018F"/>
    <w:rsid w:val="00500366"/>
    <w:rsid w:val="00500F5F"/>
    <w:rsid w:val="00501355"/>
    <w:rsid w:val="005014B7"/>
    <w:rsid w:val="00501C75"/>
    <w:rsid w:val="00501D3C"/>
    <w:rsid w:val="005023D0"/>
    <w:rsid w:val="00502785"/>
    <w:rsid w:val="00503657"/>
    <w:rsid w:val="00503901"/>
    <w:rsid w:val="00503D6B"/>
    <w:rsid w:val="00504302"/>
    <w:rsid w:val="0050446C"/>
    <w:rsid w:val="00504FA8"/>
    <w:rsid w:val="0050587E"/>
    <w:rsid w:val="00506247"/>
    <w:rsid w:val="0050652F"/>
    <w:rsid w:val="00506D79"/>
    <w:rsid w:val="005071EB"/>
    <w:rsid w:val="005073E6"/>
    <w:rsid w:val="00507B62"/>
    <w:rsid w:val="00507F0B"/>
    <w:rsid w:val="00510190"/>
    <w:rsid w:val="00510219"/>
    <w:rsid w:val="005106F4"/>
    <w:rsid w:val="0051131F"/>
    <w:rsid w:val="00512152"/>
    <w:rsid w:val="0051224A"/>
    <w:rsid w:val="00512ADF"/>
    <w:rsid w:val="00513F43"/>
    <w:rsid w:val="00513FB1"/>
    <w:rsid w:val="00513FBF"/>
    <w:rsid w:val="00514325"/>
    <w:rsid w:val="00516252"/>
    <w:rsid w:val="0051678A"/>
    <w:rsid w:val="00516866"/>
    <w:rsid w:val="00516983"/>
    <w:rsid w:val="00516BF1"/>
    <w:rsid w:val="00516CAD"/>
    <w:rsid w:val="00516D1F"/>
    <w:rsid w:val="00516E8B"/>
    <w:rsid w:val="0051E16E"/>
    <w:rsid w:val="00520058"/>
    <w:rsid w:val="005202EE"/>
    <w:rsid w:val="0052035F"/>
    <w:rsid w:val="00520D66"/>
    <w:rsid w:val="005211C0"/>
    <w:rsid w:val="005213B8"/>
    <w:rsid w:val="005217BC"/>
    <w:rsid w:val="00521FBB"/>
    <w:rsid w:val="005222C6"/>
    <w:rsid w:val="00522511"/>
    <w:rsid w:val="00523180"/>
    <w:rsid w:val="00523717"/>
    <w:rsid w:val="005239DA"/>
    <w:rsid w:val="005240FE"/>
    <w:rsid w:val="00524473"/>
    <w:rsid w:val="00524731"/>
    <w:rsid w:val="005251FB"/>
    <w:rsid w:val="00525F45"/>
    <w:rsid w:val="00525FCD"/>
    <w:rsid w:val="00527CC6"/>
    <w:rsid w:val="00527CCA"/>
    <w:rsid w:val="00530089"/>
    <w:rsid w:val="00530EB5"/>
    <w:rsid w:val="00531BEA"/>
    <w:rsid w:val="00531DD7"/>
    <w:rsid w:val="00531E3E"/>
    <w:rsid w:val="005320ED"/>
    <w:rsid w:val="005323A4"/>
    <w:rsid w:val="00532479"/>
    <w:rsid w:val="00532CB2"/>
    <w:rsid w:val="0053318A"/>
    <w:rsid w:val="005332EF"/>
    <w:rsid w:val="0053407A"/>
    <w:rsid w:val="005348F4"/>
    <w:rsid w:val="00534905"/>
    <w:rsid w:val="0053497A"/>
    <w:rsid w:val="00534A10"/>
    <w:rsid w:val="00535143"/>
    <w:rsid w:val="00535B64"/>
    <w:rsid w:val="00535DDB"/>
    <w:rsid w:val="00536771"/>
    <w:rsid w:val="00536788"/>
    <w:rsid w:val="00536C6A"/>
    <w:rsid w:val="00536C8E"/>
    <w:rsid w:val="005378D4"/>
    <w:rsid w:val="005379A3"/>
    <w:rsid w:val="00537AB6"/>
    <w:rsid w:val="005401DD"/>
    <w:rsid w:val="005405BC"/>
    <w:rsid w:val="00540C40"/>
    <w:rsid w:val="00540CF9"/>
    <w:rsid w:val="00540DD6"/>
    <w:rsid w:val="00540EA3"/>
    <w:rsid w:val="00540EE1"/>
    <w:rsid w:val="00541248"/>
    <w:rsid w:val="0054156C"/>
    <w:rsid w:val="0054226B"/>
    <w:rsid w:val="00542B08"/>
    <w:rsid w:val="005434BF"/>
    <w:rsid w:val="005436A2"/>
    <w:rsid w:val="005438CD"/>
    <w:rsid w:val="00543A63"/>
    <w:rsid w:val="00543E54"/>
    <w:rsid w:val="0054406E"/>
    <w:rsid w:val="0054442A"/>
    <w:rsid w:val="00544709"/>
    <w:rsid w:val="00544C12"/>
    <w:rsid w:val="00544D05"/>
    <w:rsid w:val="00544E17"/>
    <w:rsid w:val="00544FE9"/>
    <w:rsid w:val="00544FEC"/>
    <w:rsid w:val="005453FB"/>
    <w:rsid w:val="00545598"/>
    <w:rsid w:val="0054592C"/>
    <w:rsid w:val="00545B6E"/>
    <w:rsid w:val="00545C0C"/>
    <w:rsid w:val="00545CFF"/>
    <w:rsid w:val="00545E70"/>
    <w:rsid w:val="00545E75"/>
    <w:rsid w:val="005466E1"/>
    <w:rsid w:val="005471A7"/>
    <w:rsid w:val="0054742F"/>
    <w:rsid w:val="0054764A"/>
    <w:rsid w:val="005479F2"/>
    <w:rsid w:val="00547B34"/>
    <w:rsid w:val="005502EF"/>
    <w:rsid w:val="00550492"/>
    <w:rsid w:val="005506BC"/>
    <w:rsid w:val="0055142E"/>
    <w:rsid w:val="00551863"/>
    <w:rsid w:val="00551D96"/>
    <w:rsid w:val="00551E4F"/>
    <w:rsid w:val="00552099"/>
    <w:rsid w:val="00552448"/>
    <w:rsid w:val="00552A89"/>
    <w:rsid w:val="005534A3"/>
    <w:rsid w:val="005535AC"/>
    <w:rsid w:val="00554582"/>
    <w:rsid w:val="0055544F"/>
    <w:rsid w:val="005554D3"/>
    <w:rsid w:val="00555542"/>
    <w:rsid w:val="005556A9"/>
    <w:rsid w:val="00555810"/>
    <w:rsid w:val="00555874"/>
    <w:rsid w:val="00555AFA"/>
    <w:rsid w:val="00555D6F"/>
    <w:rsid w:val="005563E7"/>
    <w:rsid w:val="0055691A"/>
    <w:rsid w:val="00556C86"/>
    <w:rsid w:val="00556D31"/>
    <w:rsid w:val="0055703F"/>
    <w:rsid w:val="00557072"/>
    <w:rsid w:val="0055710D"/>
    <w:rsid w:val="00557ED8"/>
    <w:rsid w:val="005601E8"/>
    <w:rsid w:val="00560AC9"/>
    <w:rsid w:val="00560B83"/>
    <w:rsid w:val="0056149A"/>
    <w:rsid w:val="00561772"/>
    <w:rsid w:val="00561F61"/>
    <w:rsid w:val="00563108"/>
    <w:rsid w:val="00563388"/>
    <w:rsid w:val="00563C64"/>
    <w:rsid w:val="00564044"/>
    <w:rsid w:val="00564CBA"/>
    <w:rsid w:val="0056508D"/>
    <w:rsid w:val="005656BD"/>
    <w:rsid w:val="005658AF"/>
    <w:rsid w:val="00565906"/>
    <w:rsid w:val="00565A57"/>
    <w:rsid w:val="00565D65"/>
    <w:rsid w:val="00566050"/>
    <w:rsid w:val="0056650B"/>
    <w:rsid w:val="0056660F"/>
    <w:rsid w:val="005667DD"/>
    <w:rsid w:val="00567985"/>
    <w:rsid w:val="00567A3D"/>
    <w:rsid w:val="00570181"/>
    <w:rsid w:val="005701A3"/>
    <w:rsid w:val="00570375"/>
    <w:rsid w:val="00570B78"/>
    <w:rsid w:val="00570D12"/>
    <w:rsid w:val="005710E0"/>
    <w:rsid w:val="00571262"/>
    <w:rsid w:val="005724D9"/>
    <w:rsid w:val="00572942"/>
    <w:rsid w:val="00572BB9"/>
    <w:rsid w:val="00572C73"/>
    <w:rsid w:val="00574C89"/>
    <w:rsid w:val="00575175"/>
    <w:rsid w:val="005751B6"/>
    <w:rsid w:val="00575643"/>
    <w:rsid w:val="00575C98"/>
    <w:rsid w:val="00575DF3"/>
    <w:rsid w:val="00575E5C"/>
    <w:rsid w:val="00576052"/>
    <w:rsid w:val="0057618A"/>
    <w:rsid w:val="005770E0"/>
    <w:rsid w:val="00577762"/>
    <w:rsid w:val="0058059B"/>
    <w:rsid w:val="00580940"/>
    <w:rsid w:val="005812E8"/>
    <w:rsid w:val="00581702"/>
    <w:rsid w:val="005818C7"/>
    <w:rsid w:val="00581912"/>
    <w:rsid w:val="00581969"/>
    <w:rsid w:val="00581A4C"/>
    <w:rsid w:val="005823E7"/>
    <w:rsid w:val="00582C72"/>
    <w:rsid w:val="00582FE4"/>
    <w:rsid w:val="00583688"/>
    <w:rsid w:val="005842A3"/>
    <w:rsid w:val="00584929"/>
    <w:rsid w:val="00584979"/>
    <w:rsid w:val="00584C83"/>
    <w:rsid w:val="00584CE4"/>
    <w:rsid w:val="00585710"/>
    <w:rsid w:val="00585727"/>
    <w:rsid w:val="00585C47"/>
    <w:rsid w:val="00585D24"/>
    <w:rsid w:val="00586B91"/>
    <w:rsid w:val="00586FC7"/>
    <w:rsid w:val="00587280"/>
    <w:rsid w:val="005872EB"/>
    <w:rsid w:val="0059085B"/>
    <w:rsid w:val="005909AE"/>
    <w:rsid w:val="00590DCF"/>
    <w:rsid w:val="00591037"/>
    <w:rsid w:val="005917BA"/>
    <w:rsid w:val="00591D5B"/>
    <w:rsid w:val="00592104"/>
    <w:rsid w:val="005921E4"/>
    <w:rsid w:val="00592EFD"/>
    <w:rsid w:val="00592F70"/>
    <w:rsid w:val="00593790"/>
    <w:rsid w:val="0059411D"/>
    <w:rsid w:val="0059419E"/>
    <w:rsid w:val="0059422D"/>
    <w:rsid w:val="00594585"/>
    <w:rsid w:val="005947E9"/>
    <w:rsid w:val="0059492F"/>
    <w:rsid w:val="00594A47"/>
    <w:rsid w:val="005953FA"/>
    <w:rsid w:val="0059588A"/>
    <w:rsid w:val="00595BF6"/>
    <w:rsid w:val="0059623B"/>
    <w:rsid w:val="0059678F"/>
    <w:rsid w:val="00596878"/>
    <w:rsid w:val="005973F4"/>
    <w:rsid w:val="00597636"/>
    <w:rsid w:val="00597661"/>
    <w:rsid w:val="005977F8"/>
    <w:rsid w:val="005978E5"/>
    <w:rsid w:val="005A04C5"/>
    <w:rsid w:val="005A0662"/>
    <w:rsid w:val="005A076D"/>
    <w:rsid w:val="005A09B8"/>
    <w:rsid w:val="005A0AD8"/>
    <w:rsid w:val="005A0EB8"/>
    <w:rsid w:val="005A118C"/>
    <w:rsid w:val="005A1DAE"/>
    <w:rsid w:val="005A372E"/>
    <w:rsid w:val="005A396F"/>
    <w:rsid w:val="005A43B9"/>
    <w:rsid w:val="005A50F5"/>
    <w:rsid w:val="005A5E0C"/>
    <w:rsid w:val="005A6048"/>
    <w:rsid w:val="005A607A"/>
    <w:rsid w:val="005A61D3"/>
    <w:rsid w:val="005A62AB"/>
    <w:rsid w:val="005A62DA"/>
    <w:rsid w:val="005A6436"/>
    <w:rsid w:val="005A6BBC"/>
    <w:rsid w:val="005A7088"/>
    <w:rsid w:val="005A7947"/>
    <w:rsid w:val="005A7AFA"/>
    <w:rsid w:val="005B0460"/>
    <w:rsid w:val="005B14FC"/>
    <w:rsid w:val="005B1A24"/>
    <w:rsid w:val="005B2793"/>
    <w:rsid w:val="005B33BA"/>
    <w:rsid w:val="005B398E"/>
    <w:rsid w:val="005B3A7E"/>
    <w:rsid w:val="005B3F94"/>
    <w:rsid w:val="005B5213"/>
    <w:rsid w:val="005B541F"/>
    <w:rsid w:val="005B5BD3"/>
    <w:rsid w:val="005B5FD3"/>
    <w:rsid w:val="005B6160"/>
    <w:rsid w:val="005B6320"/>
    <w:rsid w:val="005B7283"/>
    <w:rsid w:val="005B79C0"/>
    <w:rsid w:val="005B7B80"/>
    <w:rsid w:val="005B7BEA"/>
    <w:rsid w:val="005C011D"/>
    <w:rsid w:val="005C0283"/>
    <w:rsid w:val="005C0AA4"/>
    <w:rsid w:val="005C0F3C"/>
    <w:rsid w:val="005C1F55"/>
    <w:rsid w:val="005C2EF4"/>
    <w:rsid w:val="005C36E5"/>
    <w:rsid w:val="005C37AD"/>
    <w:rsid w:val="005C398D"/>
    <w:rsid w:val="005C3A1F"/>
    <w:rsid w:val="005C3E34"/>
    <w:rsid w:val="005C3F9C"/>
    <w:rsid w:val="005C40A0"/>
    <w:rsid w:val="005C4BA9"/>
    <w:rsid w:val="005C4DFE"/>
    <w:rsid w:val="005C57FE"/>
    <w:rsid w:val="005C5DA0"/>
    <w:rsid w:val="005C62BF"/>
    <w:rsid w:val="005C6BC9"/>
    <w:rsid w:val="005C6C1E"/>
    <w:rsid w:val="005C6DB4"/>
    <w:rsid w:val="005C772B"/>
    <w:rsid w:val="005C78A7"/>
    <w:rsid w:val="005D0CC3"/>
    <w:rsid w:val="005D0E09"/>
    <w:rsid w:val="005D123A"/>
    <w:rsid w:val="005D1477"/>
    <w:rsid w:val="005D1CF0"/>
    <w:rsid w:val="005D1D50"/>
    <w:rsid w:val="005D1F71"/>
    <w:rsid w:val="005D1F8B"/>
    <w:rsid w:val="005D2185"/>
    <w:rsid w:val="005D23EC"/>
    <w:rsid w:val="005D292A"/>
    <w:rsid w:val="005D2CF5"/>
    <w:rsid w:val="005D2FAC"/>
    <w:rsid w:val="005D33E1"/>
    <w:rsid w:val="005D366F"/>
    <w:rsid w:val="005D3ABD"/>
    <w:rsid w:val="005D3E11"/>
    <w:rsid w:val="005D3EBE"/>
    <w:rsid w:val="005D42BA"/>
    <w:rsid w:val="005D45CB"/>
    <w:rsid w:val="005D461B"/>
    <w:rsid w:val="005D4687"/>
    <w:rsid w:val="005D49CA"/>
    <w:rsid w:val="005D4C23"/>
    <w:rsid w:val="005D54F5"/>
    <w:rsid w:val="005D661D"/>
    <w:rsid w:val="005D682C"/>
    <w:rsid w:val="005D6A1D"/>
    <w:rsid w:val="005D6D24"/>
    <w:rsid w:val="005D6DFF"/>
    <w:rsid w:val="005D726C"/>
    <w:rsid w:val="005D72F4"/>
    <w:rsid w:val="005D7444"/>
    <w:rsid w:val="005E01A0"/>
    <w:rsid w:val="005E01B8"/>
    <w:rsid w:val="005E037C"/>
    <w:rsid w:val="005E07B1"/>
    <w:rsid w:val="005E0824"/>
    <w:rsid w:val="005E0967"/>
    <w:rsid w:val="005E0C27"/>
    <w:rsid w:val="005E1485"/>
    <w:rsid w:val="005E15C8"/>
    <w:rsid w:val="005E1665"/>
    <w:rsid w:val="005E1786"/>
    <w:rsid w:val="005E1BA6"/>
    <w:rsid w:val="005E2729"/>
    <w:rsid w:val="005E3030"/>
    <w:rsid w:val="005E386E"/>
    <w:rsid w:val="005E3E44"/>
    <w:rsid w:val="005E4AA4"/>
    <w:rsid w:val="005E5046"/>
    <w:rsid w:val="005E5137"/>
    <w:rsid w:val="005E5A63"/>
    <w:rsid w:val="005E7268"/>
    <w:rsid w:val="005E77EC"/>
    <w:rsid w:val="005E79B8"/>
    <w:rsid w:val="005E7B9C"/>
    <w:rsid w:val="005E7BF0"/>
    <w:rsid w:val="005F014A"/>
    <w:rsid w:val="005F0348"/>
    <w:rsid w:val="005F080B"/>
    <w:rsid w:val="005F0C27"/>
    <w:rsid w:val="005F0CD3"/>
    <w:rsid w:val="005F11B0"/>
    <w:rsid w:val="005F1257"/>
    <w:rsid w:val="005F26EF"/>
    <w:rsid w:val="005F285D"/>
    <w:rsid w:val="005F2F98"/>
    <w:rsid w:val="005F324B"/>
    <w:rsid w:val="005F3B2A"/>
    <w:rsid w:val="005F4DD7"/>
    <w:rsid w:val="005F509C"/>
    <w:rsid w:val="005F5576"/>
    <w:rsid w:val="005F56E0"/>
    <w:rsid w:val="005F5763"/>
    <w:rsid w:val="005F58E8"/>
    <w:rsid w:val="005F5A7B"/>
    <w:rsid w:val="005F5F26"/>
    <w:rsid w:val="005F5FFB"/>
    <w:rsid w:val="005F6504"/>
    <w:rsid w:val="005F67E3"/>
    <w:rsid w:val="005F6D0C"/>
    <w:rsid w:val="005F6EF6"/>
    <w:rsid w:val="005F798F"/>
    <w:rsid w:val="005F7A91"/>
    <w:rsid w:val="005F7CE7"/>
    <w:rsid w:val="006001C8"/>
    <w:rsid w:val="00600446"/>
    <w:rsid w:val="00600C78"/>
    <w:rsid w:val="00600FEA"/>
    <w:rsid w:val="00601436"/>
    <w:rsid w:val="00602056"/>
    <w:rsid w:val="00602579"/>
    <w:rsid w:val="006027D4"/>
    <w:rsid w:val="00602D32"/>
    <w:rsid w:val="00603460"/>
    <w:rsid w:val="00603C5F"/>
    <w:rsid w:val="00604666"/>
    <w:rsid w:val="00604D4F"/>
    <w:rsid w:val="00604DF2"/>
    <w:rsid w:val="00604F44"/>
    <w:rsid w:val="006056EA"/>
    <w:rsid w:val="00605845"/>
    <w:rsid w:val="00606090"/>
    <w:rsid w:val="006060F5"/>
    <w:rsid w:val="00606258"/>
    <w:rsid w:val="0060627C"/>
    <w:rsid w:val="00606454"/>
    <w:rsid w:val="0060645B"/>
    <w:rsid w:val="00606CE8"/>
    <w:rsid w:val="00607018"/>
    <w:rsid w:val="00607752"/>
    <w:rsid w:val="00607859"/>
    <w:rsid w:val="0061104A"/>
    <w:rsid w:val="0061173B"/>
    <w:rsid w:val="006120B2"/>
    <w:rsid w:val="00612560"/>
    <w:rsid w:val="00612B81"/>
    <w:rsid w:val="00612BE0"/>
    <w:rsid w:val="00612C96"/>
    <w:rsid w:val="0061322F"/>
    <w:rsid w:val="00613855"/>
    <w:rsid w:val="00613897"/>
    <w:rsid w:val="0061422C"/>
    <w:rsid w:val="00614F10"/>
    <w:rsid w:val="00614FF0"/>
    <w:rsid w:val="00615CA7"/>
    <w:rsid w:val="00615F3B"/>
    <w:rsid w:val="00616139"/>
    <w:rsid w:val="00616424"/>
    <w:rsid w:val="00616721"/>
    <w:rsid w:val="00616B8C"/>
    <w:rsid w:val="00617157"/>
    <w:rsid w:val="00617421"/>
    <w:rsid w:val="00617454"/>
    <w:rsid w:val="0061761D"/>
    <w:rsid w:val="00620033"/>
    <w:rsid w:val="006201FC"/>
    <w:rsid w:val="0062079B"/>
    <w:rsid w:val="00620E1A"/>
    <w:rsid w:val="00620EA0"/>
    <w:rsid w:val="00621D88"/>
    <w:rsid w:val="00622717"/>
    <w:rsid w:val="006228DB"/>
    <w:rsid w:val="00622F1B"/>
    <w:rsid w:val="006238D9"/>
    <w:rsid w:val="00624623"/>
    <w:rsid w:val="00624CE8"/>
    <w:rsid w:val="00625207"/>
    <w:rsid w:val="006263AC"/>
    <w:rsid w:val="00626503"/>
    <w:rsid w:val="00626539"/>
    <w:rsid w:val="00626758"/>
    <w:rsid w:val="006267E5"/>
    <w:rsid w:val="00627529"/>
    <w:rsid w:val="006279DF"/>
    <w:rsid w:val="00627BF4"/>
    <w:rsid w:val="00627F52"/>
    <w:rsid w:val="00627FEF"/>
    <w:rsid w:val="00630245"/>
    <w:rsid w:val="006308CB"/>
    <w:rsid w:val="00630F4F"/>
    <w:rsid w:val="0063110B"/>
    <w:rsid w:val="0063170D"/>
    <w:rsid w:val="00632C4C"/>
    <w:rsid w:val="00632C8C"/>
    <w:rsid w:val="00632ED0"/>
    <w:rsid w:val="006331A6"/>
    <w:rsid w:val="00633C36"/>
    <w:rsid w:val="00634B42"/>
    <w:rsid w:val="00634B6D"/>
    <w:rsid w:val="006358B0"/>
    <w:rsid w:val="006362E6"/>
    <w:rsid w:val="00636359"/>
    <w:rsid w:val="006377AE"/>
    <w:rsid w:val="00637A06"/>
    <w:rsid w:val="00637A5E"/>
    <w:rsid w:val="00637D5F"/>
    <w:rsid w:val="00637D86"/>
    <w:rsid w:val="00637F5B"/>
    <w:rsid w:val="00637FF6"/>
    <w:rsid w:val="00640228"/>
    <w:rsid w:val="0064047D"/>
    <w:rsid w:val="00640B53"/>
    <w:rsid w:val="0064133A"/>
    <w:rsid w:val="00641718"/>
    <w:rsid w:val="00642101"/>
    <w:rsid w:val="006429F9"/>
    <w:rsid w:val="00642B69"/>
    <w:rsid w:val="00642F63"/>
    <w:rsid w:val="00642F72"/>
    <w:rsid w:val="00643205"/>
    <w:rsid w:val="006432D7"/>
    <w:rsid w:val="006433F3"/>
    <w:rsid w:val="00643892"/>
    <w:rsid w:val="00643A86"/>
    <w:rsid w:val="00643DD9"/>
    <w:rsid w:val="006440DF"/>
    <w:rsid w:val="00644956"/>
    <w:rsid w:val="00644C81"/>
    <w:rsid w:val="00645290"/>
    <w:rsid w:val="006454C6"/>
    <w:rsid w:val="00645CB3"/>
    <w:rsid w:val="00645E9F"/>
    <w:rsid w:val="0064605F"/>
    <w:rsid w:val="006462EF"/>
    <w:rsid w:val="00646669"/>
    <w:rsid w:val="0064697B"/>
    <w:rsid w:val="006470A5"/>
    <w:rsid w:val="0064789A"/>
    <w:rsid w:val="00647A20"/>
    <w:rsid w:val="00647AF6"/>
    <w:rsid w:val="0065053C"/>
    <w:rsid w:val="00650849"/>
    <w:rsid w:val="00650A0A"/>
    <w:rsid w:val="00651B6A"/>
    <w:rsid w:val="00651F76"/>
    <w:rsid w:val="00652053"/>
    <w:rsid w:val="0065252A"/>
    <w:rsid w:val="00652789"/>
    <w:rsid w:val="006527B9"/>
    <w:rsid w:val="00652898"/>
    <w:rsid w:val="0065295B"/>
    <w:rsid w:val="00652DC9"/>
    <w:rsid w:val="00652F59"/>
    <w:rsid w:val="0065337E"/>
    <w:rsid w:val="0065414F"/>
    <w:rsid w:val="006542D1"/>
    <w:rsid w:val="0065454E"/>
    <w:rsid w:val="00654552"/>
    <w:rsid w:val="00654D64"/>
    <w:rsid w:val="00655108"/>
    <w:rsid w:val="00656098"/>
    <w:rsid w:val="00656680"/>
    <w:rsid w:val="00656937"/>
    <w:rsid w:val="00656D3E"/>
    <w:rsid w:val="006574F5"/>
    <w:rsid w:val="00660383"/>
    <w:rsid w:val="006605CA"/>
    <w:rsid w:val="0066120D"/>
    <w:rsid w:val="00661520"/>
    <w:rsid w:val="00661A1D"/>
    <w:rsid w:val="00661A67"/>
    <w:rsid w:val="006623F7"/>
    <w:rsid w:val="00662483"/>
    <w:rsid w:val="0066327E"/>
    <w:rsid w:val="00663BBA"/>
    <w:rsid w:val="006643FC"/>
    <w:rsid w:val="00664592"/>
    <w:rsid w:val="00664632"/>
    <w:rsid w:val="00664B3A"/>
    <w:rsid w:val="00664CE7"/>
    <w:rsid w:val="0066631B"/>
    <w:rsid w:val="006666E9"/>
    <w:rsid w:val="00666A39"/>
    <w:rsid w:val="0066734A"/>
    <w:rsid w:val="00667FF6"/>
    <w:rsid w:val="00670277"/>
    <w:rsid w:val="006709FE"/>
    <w:rsid w:val="00670A11"/>
    <w:rsid w:val="0067194F"/>
    <w:rsid w:val="00671DAB"/>
    <w:rsid w:val="00671EE6"/>
    <w:rsid w:val="00671EEA"/>
    <w:rsid w:val="00672B68"/>
    <w:rsid w:val="00672DEA"/>
    <w:rsid w:val="00674066"/>
    <w:rsid w:val="00674FA0"/>
    <w:rsid w:val="00675A72"/>
    <w:rsid w:val="0067603E"/>
    <w:rsid w:val="00676DDE"/>
    <w:rsid w:val="006777B0"/>
    <w:rsid w:val="00677ABC"/>
    <w:rsid w:val="00677EF5"/>
    <w:rsid w:val="006800C9"/>
    <w:rsid w:val="006806FB"/>
    <w:rsid w:val="0068086A"/>
    <w:rsid w:val="00680982"/>
    <w:rsid w:val="00680985"/>
    <w:rsid w:val="006809F8"/>
    <w:rsid w:val="006810A5"/>
    <w:rsid w:val="006810C7"/>
    <w:rsid w:val="006815F7"/>
    <w:rsid w:val="006817D8"/>
    <w:rsid w:val="00681C33"/>
    <w:rsid w:val="006820B9"/>
    <w:rsid w:val="006824B0"/>
    <w:rsid w:val="0068250F"/>
    <w:rsid w:val="00682D03"/>
    <w:rsid w:val="00683143"/>
    <w:rsid w:val="0068387E"/>
    <w:rsid w:val="00683C38"/>
    <w:rsid w:val="00683E8F"/>
    <w:rsid w:val="00683F83"/>
    <w:rsid w:val="00684A80"/>
    <w:rsid w:val="00684F54"/>
    <w:rsid w:val="00685066"/>
    <w:rsid w:val="00685372"/>
    <w:rsid w:val="00685423"/>
    <w:rsid w:val="006855D4"/>
    <w:rsid w:val="00685B9E"/>
    <w:rsid w:val="0068705D"/>
    <w:rsid w:val="0068754C"/>
    <w:rsid w:val="006901E0"/>
    <w:rsid w:val="00690BB2"/>
    <w:rsid w:val="00690E94"/>
    <w:rsid w:val="006912FD"/>
    <w:rsid w:val="0069136B"/>
    <w:rsid w:val="00691B59"/>
    <w:rsid w:val="00692C08"/>
    <w:rsid w:val="00692C7D"/>
    <w:rsid w:val="00692F7D"/>
    <w:rsid w:val="00693265"/>
    <w:rsid w:val="006936E0"/>
    <w:rsid w:val="0069382D"/>
    <w:rsid w:val="00693E20"/>
    <w:rsid w:val="00694073"/>
    <w:rsid w:val="006943A6"/>
    <w:rsid w:val="0069486E"/>
    <w:rsid w:val="00694C54"/>
    <w:rsid w:val="00694C62"/>
    <w:rsid w:val="00694E1F"/>
    <w:rsid w:val="00695869"/>
    <w:rsid w:val="00695E93"/>
    <w:rsid w:val="00695E9F"/>
    <w:rsid w:val="00696663"/>
    <w:rsid w:val="006966F3"/>
    <w:rsid w:val="00696992"/>
    <w:rsid w:val="00696E65"/>
    <w:rsid w:val="00697215"/>
    <w:rsid w:val="0069731C"/>
    <w:rsid w:val="0069759A"/>
    <w:rsid w:val="00697FBD"/>
    <w:rsid w:val="006A012F"/>
    <w:rsid w:val="006A034E"/>
    <w:rsid w:val="006A04D4"/>
    <w:rsid w:val="006A0889"/>
    <w:rsid w:val="006A1669"/>
    <w:rsid w:val="006A1A3C"/>
    <w:rsid w:val="006A1C5F"/>
    <w:rsid w:val="006A1E5C"/>
    <w:rsid w:val="006A1E9E"/>
    <w:rsid w:val="006A283C"/>
    <w:rsid w:val="006A2C90"/>
    <w:rsid w:val="006A3EA1"/>
    <w:rsid w:val="006A4116"/>
    <w:rsid w:val="006A48A3"/>
    <w:rsid w:val="006A649B"/>
    <w:rsid w:val="006A6DD3"/>
    <w:rsid w:val="006A76FA"/>
    <w:rsid w:val="006A7F0C"/>
    <w:rsid w:val="006B0258"/>
    <w:rsid w:val="006B0645"/>
    <w:rsid w:val="006B0B71"/>
    <w:rsid w:val="006B12FC"/>
    <w:rsid w:val="006B141B"/>
    <w:rsid w:val="006B1441"/>
    <w:rsid w:val="006B15DE"/>
    <w:rsid w:val="006B17CD"/>
    <w:rsid w:val="006B1B3B"/>
    <w:rsid w:val="006B1E9D"/>
    <w:rsid w:val="006B1EDE"/>
    <w:rsid w:val="006B2262"/>
    <w:rsid w:val="006B29EB"/>
    <w:rsid w:val="006B2B3E"/>
    <w:rsid w:val="006B2E62"/>
    <w:rsid w:val="006B3D9F"/>
    <w:rsid w:val="006B45A6"/>
    <w:rsid w:val="006B48C9"/>
    <w:rsid w:val="006B4EDF"/>
    <w:rsid w:val="006B52F8"/>
    <w:rsid w:val="006B569F"/>
    <w:rsid w:val="006B5987"/>
    <w:rsid w:val="006B59F6"/>
    <w:rsid w:val="006B5F6E"/>
    <w:rsid w:val="006B60B6"/>
    <w:rsid w:val="006B6200"/>
    <w:rsid w:val="006B645E"/>
    <w:rsid w:val="006B6EDE"/>
    <w:rsid w:val="006B788D"/>
    <w:rsid w:val="006B7C51"/>
    <w:rsid w:val="006B7D22"/>
    <w:rsid w:val="006C078A"/>
    <w:rsid w:val="006C07F2"/>
    <w:rsid w:val="006C0CFC"/>
    <w:rsid w:val="006C0F5F"/>
    <w:rsid w:val="006C1814"/>
    <w:rsid w:val="006C197A"/>
    <w:rsid w:val="006C1CE3"/>
    <w:rsid w:val="006C1DC4"/>
    <w:rsid w:val="006C3B95"/>
    <w:rsid w:val="006C3E3C"/>
    <w:rsid w:val="006C4651"/>
    <w:rsid w:val="006C4669"/>
    <w:rsid w:val="006C497A"/>
    <w:rsid w:val="006C51E8"/>
    <w:rsid w:val="006C5A59"/>
    <w:rsid w:val="006C5B48"/>
    <w:rsid w:val="006C6958"/>
    <w:rsid w:val="006C69F0"/>
    <w:rsid w:val="006C6BB8"/>
    <w:rsid w:val="006C6C47"/>
    <w:rsid w:val="006C6D0E"/>
    <w:rsid w:val="006D0A99"/>
    <w:rsid w:val="006D2396"/>
    <w:rsid w:val="006D2837"/>
    <w:rsid w:val="006D35BF"/>
    <w:rsid w:val="006D3F57"/>
    <w:rsid w:val="006D4347"/>
    <w:rsid w:val="006D4713"/>
    <w:rsid w:val="006D53B1"/>
    <w:rsid w:val="006D573C"/>
    <w:rsid w:val="006D582B"/>
    <w:rsid w:val="006D6750"/>
    <w:rsid w:val="006D681D"/>
    <w:rsid w:val="006D6969"/>
    <w:rsid w:val="006D6AC1"/>
    <w:rsid w:val="006D6AD2"/>
    <w:rsid w:val="006D6D3D"/>
    <w:rsid w:val="006D6EC9"/>
    <w:rsid w:val="006D726B"/>
    <w:rsid w:val="006D7552"/>
    <w:rsid w:val="006D7A75"/>
    <w:rsid w:val="006D7D8D"/>
    <w:rsid w:val="006D7D98"/>
    <w:rsid w:val="006E0CAD"/>
    <w:rsid w:val="006E0E96"/>
    <w:rsid w:val="006E10B9"/>
    <w:rsid w:val="006E1191"/>
    <w:rsid w:val="006E11DF"/>
    <w:rsid w:val="006E164D"/>
    <w:rsid w:val="006E2072"/>
    <w:rsid w:val="006E2678"/>
    <w:rsid w:val="006E29B5"/>
    <w:rsid w:val="006E2B01"/>
    <w:rsid w:val="006E31DA"/>
    <w:rsid w:val="006E37AC"/>
    <w:rsid w:val="006E3DCE"/>
    <w:rsid w:val="006E4AB1"/>
    <w:rsid w:val="006E4C66"/>
    <w:rsid w:val="006E53C5"/>
    <w:rsid w:val="006E6087"/>
    <w:rsid w:val="006E6678"/>
    <w:rsid w:val="006E66E4"/>
    <w:rsid w:val="006E72D7"/>
    <w:rsid w:val="006E7D84"/>
    <w:rsid w:val="006F01DA"/>
    <w:rsid w:val="006F07C7"/>
    <w:rsid w:val="006F0A3D"/>
    <w:rsid w:val="006F0B83"/>
    <w:rsid w:val="006F0CCE"/>
    <w:rsid w:val="006F1390"/>
    <w:rsid w:val="006F1CE9"/>
    <w:rsid w:val="006F3CD2"/>
    <w:rsid w:val="006F4700"/>
    <w:rsid w:val="006F4894"/>
    <w:rsid w:val="006F55FF"/>
    <w:rsid w:val="006F56A5"/>
    <w:rsid w:val="006F5F8E"/>
    <w:rsid w:val="006F6C9C"/>
    <w:rsid w:val="006F6F42"/>
    <w:rsid w:val="006F717A"/>
    <w:rsid w:val="0070028E"/>
    <w:rsid w:val="00700947"/>
    <w:rsid w:val="00700B14"/>
    <w:rsid w:val="00700C71"/>
    <w:rsid w:val="00700E28"/>
    <w:rsid w:val="0070151C"/>
    <w:rsid w:val="00701952"/>
    <w:rsid w:val="007019BE"/>
    <w:rsid w:val="00701A65"/>
    <w:rsid w:val="00702336"/>
    <w:rsid w:val="00702701"/>
    <w:rsid w:val="00703252"/>
    <w:rsid w:val="00703635"/>
    <w:rsid w:val="0070438F"/>
    <w:rsid w:val="007043D5"/>
    <w:rsid w:val="0070496B"/>
    <w:rsid w:val="00704E69"/>
    <w:rsid w:val="007051BA"/>
    <w:rsid w:val="00705738"/>
    <w:rsid w:val="00705C76"/>
    <w:rsid w:val="00706063"/>
    <w:rsid w:val="00706340"/>
    <w:rsid w:val="007063D3"/>
    <w:rsid w:val="007065E2"/>
    <w:rsid w:val="00706780"/>
    <w:rsid w:val="00706A91"/>
    <w:rsid w:val="00706C98"/>
    <w:rsid w:val="007074B7"/>
    <w:rsid w:val="00707A9A"/>
    <w:rsid w:val="00707B12"/>
    <w:rsid w:val="00707C92"/>
    <w:rsid w:val="007101FD"/>
    <w:rsid w:val="00710AD1"/>
    <w:rsid w:val="00710B99"/>
    <w:rsid w:val="00710C04"/>
    <w:rsid w:val="00710DC1"/>
    <w:rsid w:val="007112E7"/>
    <w:rsid w:val="00711339"/>
    <w:rsid w:val="0071135A"/>
    <w:rsid w:val="00711917"/>
    <w:rsid w:val="00711B15"/>
    <w:rsid w:val="00712580"/>
    <w:rsid w:val="007126ED"/>
    <w:rsid w:val="007130FC"/>
    <w:rsid w:val="00713438"/>
    <w:rsid w:val="00713447"/>
    <w:rsid w:val="007139EA"/>
    <w:rsid w:val="00713DCF"/>
    <w:rsid w:val="00714775"/>
    <w:rsid w:val="0071492B"/>
    <w:rsid w:val="00714FB5"/>
    <w:rsid w:val="00715040"/>
    <w:rsid w:val="007150B1"/>
    <w:rsid w:val="00715A6B"/>
    <w:rsid w:val="00715C22"/>
    <w:rsid w:val="00716205"/>
    <w:rsid w:val="00716DD9"/>
    <w:rsid w:val="00717385"/>
    <w:rsid w:val="00717517"/>
    <w:rsid w:val="0071780B"/>
    <w:rsid w:val="00717BB0"/>
    <w:rsid w:val="00720073"/>
    <w:rsid w:val="00720499"/>
    <w:rsid w:val="0072098A"/>
    <w:rsid w:val="00720A96"/>
    <w:rsid w:val="00720F69"/>
    <w:rsid w:val="007211CC"/>
    <w:rsid w:val="00721B53"/>
    <w:rsid w:val="00722720"/>
    <w:rsid w:val="0072277A"/>
    <w:rsid w:val="0072277F"/>
    <w:rsid w:val="00723192"/>
    <w:rsid w:val="00723816"/>
    <w:rsid w:val="007238F5"/>
    <w:rsid w:val="00723D6D"/>
    <w:rsid w:val="00723ED0"/>
    <w:rsid w:val="00724D1B"/>
    <w:rsid w:val="00724E19"/>
    <w:rsid w:val="0072582C"/>
    <w:rsid w:val="007258C9"/>
    <w:rsid w:val="00725B32"/>
    <w:rsid w:val="00726210"/>
    <w:rsid w:val="0072622D"/>
    <w:rsid w:val="00726797"/>
    <w:rsid w:val="00726848"/>
    <w:rsid w:val="007268C1"/>
    <w:rsid w:val="00726A27"/>
    <w:rsid w:val="00727177"/>
    <w:rsid w:val="00727260"/>
    <w:rsid w:val="00727335"/>
    <w:rsid w:val="0072778A"/>
    <w:rsid w:val="00727A49"/>
    <w:rsid w:val="00727C12"/>
    <w:rsid w:val="00727FAB"/>
    <w:rsid w:val="0073028C"/>
    <w:rsid w:val="00730B12"/>
    <w:rsid w:val="00730CBD"/>
    <w:rsid w:val="007311B1"/>
    <w:rsid w:val="0073129A"/>
    <w:rsid w:val="007316EB"/>
    <w:rsid w:val="007317E7"/>
    <w:rsid w:val="00732199"/>
    <w:rsid w:val="00732E6D"/>
    <w:rsid w:val="0073316C"/>
    <w:rsid w:val="00733741"/>
    <w:rsid w:val="00734604"/>
    <w:rsid w:val="00734E92"/>
    <w:rsid w:val="007363A4"/>
    <w:rsid w:val="00736C79"/>
    <w:rsid w:val="00736D82"/>
    <w:rsid w:val="0073753F"/>
    <w:rsid w:val="007377EF"/>
    <w:rsid w:val="007408D5"/>
    <w:rsid w:val="00740E94"/>
    <w:rsid w:val="00741104"/>
    <w:rsid w:val="00741120"/>
    <w:rsid w:val="00741220"/>
    <w:rsid w:val="007413AC"/>
    <w:rsid w:val="00741A2E"/>
    <w:rsid w:val="00741A61"/>
    <w:rsid w:val="00741F01"/>
    <w:rsid w:val="00742144"/>
    <w:rsid w:val="00742274"/>
    <w:rsid w:val="007422A5"/>
    <w:rsid w:val="00742475"/>
    <w:rsid w:val="007429A3"/>
    <w:rsid w:val="00743E6A"/>
    <w:rsid w:val="00743F9A"/>
    <w:rsid w:val="0074421B"/>
    <w:rsid w:val="00745180"/>
    <w:rsid w:val="0074638E"/>
    <w:rsid w:val="0074681E"/>
    <w:rsid w:val="0074697B"/>
    <w:rsid w:val="00746B9A"/>
    <w:rsid w:val="00746F88"/>
    <w:rsid w:val="00747282"/>
    <w:rsid w:val="00747362"/>
    <w:rsid w:val="00747A1C"/>
    <w:rsid w:val="00750509"/>
    <w:rsid w:val="00750D69"/>
    <w:rsid w:val="00751799"/>
    <w:rsid w:val="007517BA"/>
    <w:rsid w:val="00751D53"/>
    <w:rsid w:val="00751F25"/>
    <w:rsid w:val="00752020"/>
    <w:rsid w:val="007523F4"/>
    <w:rsid w:val="00752749"/>
    <w:rsid w:val="00752B35"/>
    <w:rsid w:val="0075307A"/>
    <w:rsid w:val="00753107"/>
    <w:rsid w:val="00753215"/>
    <w:rsid w:val="00753239"/>
    <w:rsid w:val="007533E5"/>
    <w:rsid w:val="00753992"/>
    <w:rsid w:val="00753E3D"/>
    <w:rsid w:val="00754820"/>
    <w:rsid w:val="00754B13"/>
    <w:rsid w:val="00754C91"/>
    <w:rsid w:val="007552F8"/>
    <w:rsid w:val="007553D3"/>
    <w:rsid w:val="0075543D"/>
    <w:rsid w:val="0075592F"/>
    <w:rsid w:val="00755A55"/>
    <w:rsid w:val="00755A74"/>
    <w:rsid w:val="00755C91"/>
    <w:rsid w:val="0075650E"/>
    <w:rsid w:val="007566F1"/>
    <w:rsid w:val="00756A29"/>
    <w:rsid w:val="0075750F"/>
    <w:rsid w:val="00757AAB"/>
    <w:rsid w:val="00757B23"/>
    <w:rsid w:val="00760374"/>
    <w:rsid w:val="007608C0"/>
    <w:rsid w:val="00760D56"/>
    <w:rsid w:val="00760FB8"/>
    <w:rsid w:val="00761038"/>
    <w:rsid w:val="007611BA"/>
    <w:rsid w:val="007612DC"/>
    <w:rsid w:val="00761423"/>
    <w:rsid w:val="00761A3F"/>
    <w:rsid w:val="00761BC5"/>
    <w:rsid w:val="00762547"/>
    <w:rsid w:val="0076258C"/>
    <w:rsid w:val="00762A30"/>
    <w:rsid w:val="00762A4C"/>
    <w:rsid w:val="00762D8C"/>
    <w:rsid w:val="00763181"/>
    <w:rsid w:val="0076348A"/>
    <w:rsid w:val="007636B0"/>
    <w:rsid w:val="0076395D"/>
    <w:rsid w:val="00765374"/>
    <w:rsid w:val="00765519"/>
    <w:rsid w:val="00765DA8"/>
    <w:rsid w:val="00765FE2"/>
    <w:rsid w:val="007660A2"/>
    <w:rsid w:val="00766FFD"/>
    <w:rsid w:val="0076709E"/>
    <w:rsid w:val="0076719F"/>
    <w:rsid w:val="007673BE"/>
    <w:rsid w:val="00767D03"/>
    <w:rsid w:val="0077033C"/>
    <w:rsid w:val="00770592"/>
    <w:rsid w:val="00770B57"/>
    <w:rsid w:val="00770D7C"/>
    <w:rsid w:val="00771281"/>
    <w:rsid w:val="007718EF"/>
    <w:rsid w:val="00771E9E"/>
    <w:rsid w:val="0077225C"/>
    <w:rsid w:val="00772641"/>
    <w:rsid w:val="00772CBA"/>
    <w:rsid w:val="00772D2B"/>
    <w:rsid w:val="00772D82"/>
    <w:rsid w:val="00773259"/>
    <w:rsid w:val="007737A8"/>
    <w:rsid w:val="00773B39"/>
    <w:rsid w:val="0077457A"/>
    <w:rsid w:val="0077458C"/>
    <w:rsid w:val="007745AB"/>
    <w:rsid w:val="0077504A"/>
    <w:rsid w:val="007753C9"/>
    <w:rsid w:val="007757A4"/>
    <w:rsid w:val="00775897"/>
    <w:rsid w:val="00775BF5"/>
    <w:rsid w:val="00775E66"/>
    <w:rsid w:val="00776E59"/>
    <w:rsid w:val="00777281"/>
    <w:rsid w:val="00777C84"/>
    <w:rsid w:val="0078032E"/>
    <w:rsid w:val="007807B5"/>
    <w:rsid w:val="00780B78"/>
    <w:rsid w:val="007811C0"/>
    <w:rsid w:val="00781A7B"/>
    <w:rsid w:val="007821E8"/>
    <w:rsid w:val="007821F2"/>
    <w:rsid w:val="00782C8D"/>
    <w:rsid w:val="007831EB"/>
    <w:rsid w:val="00783322"/>
    <w:rsid w:val="00783CD6"/>
    <w:rsid w:val="00784709"/>
    <w:rsid w:val="0078474C"/>
    <w:rsid w:val="00784820"/>
    <w:rsid w:val="00784C99"/>
    <w:rsid w:val="00785046"/>
    <w:rsid w:val="0078579F"/>
    <w:rsid w:val="00785B76"/>
    <w:rsid w:val="00786053"/>
    <w:rsid w:val="0078669A"/>
    <w:rsid w:val="00786C30"/>
    <w:rsid w:val="00787197"/>
    <w:rsid w:val="0078764F"/>
    <w:rsid w:val="00787B3A"/>
    <w:rsid w:val="007904AE"/>
    <w:rsid w:val="007907DB"/>
    <w:rsid w:val="00790A52"/>
    <w:rsid w:val="00790BCB"/>
    <w:rsid w:val="00790C6A"/>
    <w:rsid w:val="0079104C"/>
    <w:rsid w:val="00792C70"/>
    <w:rsid w:val="00793112"/>
    <w:rsid w:val="007931CE"/>
    <w:rsid w:val="00793821"/>
    <w:rsid w:val="00793B60"/>
    <w:rsid w:val="00794503"/>
    <w:rsid w:val="00794674"/>
    <w:rsid w:val="00794C62"/>
    <w:rsid w:val="0079549B"/>
    <w:rsid w:val="007956CA"/>
    <w:rsid w:val="00795711"/>
    <w:rsid w:val="007957D9"/>
    <w:rsid w:val="00796ECD"/>
    <w:rsid w:val="00796FD5"/>
    <w:rsid w:val="007970E5"/>
    <w:rsid w:val="0079718E"/>
    <w:rsid w:val="0079742D"/>
    <w:rsid w:val="007A0AAA"/>
    <w:rsid w:val="007A11AF"/>
    <w:rsid w:val="007A1532"/>
    <w:rsid w:val="007A2865"/>
    <w:rsid w:val="007A2A85"/>
    <w:rsid w:val="007A30EF"/>
    <w:rsid w:val="007A38D9"/>
    <w:rsid w:val="007A3990"/>
    <w:rsid w:val="007A3F98"/>
    <w:rsid w:val="007A4526"/>
    <w:rsid w:val="007A4AA2"/>
    <w:rsid w:val="007A4C5D"/>
    <w:rsid w:val="007A51E2"/>
    <w:rsid w:val="007A550D"/>
    <w:rsid w:val="007A5580"/>
    <w:rsid w:val="007A5660"/>
    <w:rsid w:val="007A5E3F"/>
    <w:rsid w:val="007A5ED0"/>
    <w:rsid w:val="007A620C"/>
    <w:rsid w:val="007A6938"/>
    <w:rsid w:val="007A6D97"/>
    <w:rsid w:val="007A708C"/>
    <w:rsid w:val="007A730B"/>
    <w:rsid w:val="007B031E"/>
    <w:rsid w:val="007B0502"/>
    <w:rsid w:val="007B0928"/>
    <w:rsid w:val="007B0B3B"/>
    <w:rsid w:val="007B0BF3"/>
    <w:rsid w:val="007B1490"/>
    <w:rsid w:val="007B15BC"/>
    <w:rsid w:val="007B16D7"/>
    <w:rsid w:val="007B24D4"/>
    <w:rsid w:val="007B2EAF"/>
    <w:rsid w:val="007B3245"/>
    <w:rsid w:val="007B3D6A"/>
    <w:rsid w:val="007B3F1C"/>
    <w:rsid w:val="007B3FE8"/>
    <w:rsid w:val="007B40F2"/>
    <w:rsid w:val="007B4A81"/>
    <w:rsid w:val="007B608A"/>
    <w:rsid w:val="007B614F"/>
    <w:rsid w:val="007B6949"/>
    <w:rsid w:val="007B6B7E"/>
    <w:rsid w:val="007B6E5B"/>
    <w:rsid w:val="007B727F"/>
    <w:rsid w:val="007B7419"/>
    <w:rsid w:val="007B742E"/>
    <w:rsid w:val="007B783F"/>
    <w:rsid w:val="007B7892"/>
    <w:rsid w:val="007B7D98"/>
    <w:rsid w:val="007C07C0"/>
    <w:rsid w:val="007C1723"/>
    <w:rsid w:val="007C1ACD"/>
    <w:rsid w:val="007C26EA"/>
    <w:rsid w:val="007C2757"/>
    <w:rsid w:val="007C2945"/>
    <w:rsid w:val="007C2A36"/>
    <w:rsid w:val="007C2E23"/>
    <w:rsid w:val="007C34EE"/>
    <w:rsid w:val="007C36A1"/>
    <w:rsid w:val="007C36F2"/>
    <w:rsid w:val="007C4549"/>
    <w:rsid w:val="007C514E"/>
    <w:rsid w:val="007C51C9"/>
    <w:rsid w:val="007C547B"/>
    <w:rsid w:val="007C57AD"/>
    <w:rsid w:val="007C5E81"/>
    <w:rsid w:val="007C660E"/>
    <w:rsid w:val="007C770A"/>
    <w:rsid w:val="007C7FA4"/>
    <w:rsid w:val="007D05D9"/>
    <w:rsid w:val="007D08FE"/>
    <w:rsid w:val="007D0DCA"/>
    <w:rsid w:val="007D1466"/>
    <w:rsid w:val="007D163E"/>
    <w:rsid w:val="007D1F3A"/>
    <w:rsid w:val="007D29DB"/>
    <w:rsid w:val="007D2F82"/>
    <w:rsid w:val="007D30C7"/>
    <w:rsid w:val="007D334C"/>
    <w:rsid w:val="007D3499"/>
    <w:rsid w:val="007D34C7"/>
    <w:rsid w:val="007D3669"/>
    <w:rsid w:val="007D36B5"/>
    <w:rsid w:val="007D43AE"/>
    <w:rsid w:val="007D4C36"/>
    <w:rsid w:val="007D4C62"/>
    <w:rsid w:val="007D4DA5"/>
    <w:rsid w:val="007D5918"/>
    <w:rsid w:val="007D5D3F"/>
    <w:rsid w:val="007D5E6E"/>
    <w:rsid w:val="007D5F92"/>
    <w:rsid w:val="007D64A7"/>
    <w:rsid w:val="007D6504"/>
    <w:rsid w:val="007D6F9E"/>
    <w:rsid w:val="007D7880"/>
    <w:rsid w:val="007E0507"/>
    <w:rsid w:val="007E06BC"/>
    <w:rsid w:val="007E0901"/>
    <w:rsid w:val="007E1523"/>
    <w:rsid w:val="007E166A"/>
    <w:rsid w:val="007E1A73"/>
    <w:rsid w:val="007E1A95"/>
    <w:rsid w:val="007E2313"/>
    <w:rsid w:val="007E25DE"/>
    <w:rsid w:val="007E27F9"/>
    <w:rsid w:val="007E2C0C"/>
    <w:rsid w:val="007E3014"/>
    <w:rsid w:val="007E3122"/>
    <w:rsid w:val="007E3237"/>
    <w:rsid w:val="007E38BD"/>
    <w:rsid w:val="007E3FA4"/>
    <w:rsid w:val="007E486B"/>
    <w:rsid w:val="007E5394"/>
    <w:rsid w:val="007E5BD5"/>
    <w:rsid w:val="007E5CE8"/>
    <w:rsid w:val="007E6508"/>
    <w:rsid w:val="007E65AE"/>
    <w:rsid w:val="007E6EC9"/>
    <w:rsid w:val="007E6F3E"/>
    <w:rsid w:val="007E745F"/>
    <w:rsid w:val="007E7A3A"/>
    <w:rsid w:val="007F0699"/>
    <w:rsid w:val="007F11EF"/>
    <w:rsid w:val="007F1DA3"/>
    <w:rsid w:val="007F1F25"/>
    <w:rsid w:val="007F2221"/>
    <w:rsid w:val="007F2CA1"/>
    <w:rsid w:val="007F2E52"/>
    <w:rsid w:val="007F30D7"/>
    <w:rsid w:val="007F33F9"/>
    <w:rsid w:val="007F38BF"/>
    <w:rsid w:val="007F3C7A"/>
    <w:rsid w:val="007F3D3E"/>
    <w:rsid w:val="007F435C"/>
    <w:rsid w:val="007F4537"/>
    <w:rsid w:val="007F478B"/>
    <w:rsid w:val="007F5052"/>
    <w:rsid w:val="007F522E"/>
    <w:rsid w:val="007F52E0"/>
    <w:rsid w:val="007F5E28"/>
    <w:rsid w:val="007F5FB0"/>
    <w:rsid w:val="007F613B"/>
    <w:rsid w:val="007F6148"/>
    <w:rsid w:val="007F615D"/>
    <w:rsid w:val="007F6ADF"/>
    <w:rsid w:val="007F6D1E"/>
    <w:rsid w:val="007F7DDE"/>
    <w:rsid w:val="00800160"/>
    <w:rsid w:val="008001D8"/>
    <w:rsid w:val="0080035C"/>
    <w:rsid w:val="00800720"/>
    <w:rsid w:val="00800A95"/>
    <w:rsid w:val="00800C3B"/>
    <w:rsid w:val="0080114B"/>
    <w:rsid w:val="0080117C"/>
    <w:rsid w:val="008011FF"/>
    <w:rsid w:val="008018C7"/>
    <w:rsid w:val="00801F7B"/>
    <w:rsid w:val="008026C8"/>
    <w:rsid w:val="008027B9"/>
    <w:rsid w:val="00802825"/>
    <w:rsid w:val="00802832"/>
    <w:rsid w:val="008032A4"/>
    <w:rsid w:val="00803411"/>
    <w:rsid w:val="008037B3"/>
    <w:rsid w:val="00803B83"/>
    <w:rsid w:val="00803D31"/>
    <w:rsid w:val="00803D53"/>
    <w:rsid w:val="008042BB"/>
    <w:rsid w:val="008049CC"/>
    <w:rsid w:val="00804B44"/>
    <w:rsid w:val="0080574A"/>
    <w:rsid w:val="00805915"/>
    <w:rsid w:val="00805BAB"/>
    <w:rsid w:val="00805F6A"/>
    <w:rsid w:val="008061F1"/>
    <w:rsid w:val="008068D8"/>
    <w:rsid w:val="008068DB"/>
    <w:rsid w:val="00807BA8"/>
    <w:rsid w:val="00810319"/>
    <w:rsid w:val="008103D9"/>
    <w:rsid w:val="00810663"/>
    <w:rsid w:val="00810EAC"/>
    <w:rsid w:val="00811663"/>
    <w:rsid w:val="00811F03"/>
    <w:rsid w:val="00812235"/>
    <w:rsid w:val="00812617"/>
    <w:rsid w:val="00812843"/>
    <w:rsid w:val="008129D2"/>
    <w:rsid w:val="008133FA"/>
    <w:rsid w:val="008136C4"/>
    <w:rsid w:val="008140C6"/>
    <w:rsid w:val="008145DC"/>
    <w:rsid w:val="00814CEB"/>
    <w:rsid w:val="00815307"/>
    <w:rsid w:val="008159F7"/>
    <w:rsid w:val="00816E36"/>
    <w:rsid w:val="008171E5"/>
    <w:rsid w:val="0081798D"/>
    <w:rsid w:val="00817A3D"/>
    <w:rsid w:val="008209A7"/>
    <w:rsid w:val="00820E6D"/>
    <w:rsid w:val="00821AB4"/>
    <w:rsid w:val="008220A5"/>
    <w:rsid w:val="008222AE"/>
    <w:rsid w:val="00822470"/>
    <w:rsid w:val="0082260D"/>
    <w:rsid w:val="0082272B"/>
    <w:rsid w:val="00822AF7"/>
    <w:rsid w:val="00822B59"/>
    <w:rsid w:val="008233AE"/>
    <w:rsid w:val="008234C6"/>
    <w:rsid w:val="00823AF2"/>
    <w:rsid w:val="00823FFC"/>
    <w:rsid w:val="00824062"/>
    <w:rsid w:val="008249A8"/>
    <w:rsid w:val="00824C89"/>
    <w:rsid w:val="00824F77"/>
    <w:rsid w:val="0082512C"/>
    <w:rsid w:val="0082527B"/>
    <w:rsid w:val="0082690B"/>
    <w:rsid w:val="00827514"/>
    <w:rsid w:val="00827AD7"/>
    <w:rsid w:val="00830874"/>
    <w:rsid w:val="00830DE5"/>
    <w:rsid w:val="00830E4C"/>
    <w:rsid w:val="008310ED"/>
    <w:rsid w:val="0083175C"/>
    <w:rsid w:val="0083198D"/>
    <w:rsid w:val="00831CC3"/>
    <w:rsid w:val="00831CF9"/>
    <w:rsid w:val="00831DD7"/>
    <w:rsid w:val="008327E2"/>
    <w:rsid w:val="00832A5C"/>
    <w:rsid w:val="00832F6B"/>
    <w:rsid w:val="0083357B"/>
    <w:rsid w:val="0083377A"/>
    <w:rsid w:val="008337DC"/>
    <w:rsid w:val="00833C5F"/>
    <w:rsid w:val="008341CB"/>
    <w:rsid w:val="0083442B"/>
    <w:rsid w:val="00834902"/>
    <w:rsid w:val="00834FF6"/>
    <w:rsid w:val="008350FE"/>
    <w:rsid w:val="00836452"/>
    <w:rsid w:val="00836B98"/>
    <w:rsid w:val="00836FB6"/>
    <w:rsid w:val="00837277"/>
    <w:rsid w:val="008374B7"/>
    <w:rsid w:val="008374DA"/>
    <w:rsid w:val="00837C60"/>
    <w:rsid w:val="008402FD"/>
    <w:rsid w:val="008405EC"/>
    <w:rsid w:val="008408D9"/>
    <w:rsid w:val="008415F0"/>
    <w:rsid w:val="00841675"/>
    <w:rsid w:val="008417D6"/>
    <w:rsid w:val="0084284D"/>
    <w:rsid w:val="00842BFC"/>
    <w:rsid w:val="00842C84"/>
    <w:rsid w:val="00842F2A"/>
    <w:rsid w:val="00842F9E"/>
    <w:rsid w:val="00843416"/>
    <w:rsid w:val="0084350E"/>
    <w:rsid w:val="00843780"/>
    <w:rsid w:val="00843908"/>
    <w:rsid w:val="00843C2F"/>
    <w:rsid w:val="00844D3C"/>
    <w:rsid w:val="00844FD4"/>
    <w:rsid w:val="00845438"/>
    <w:rsid w:val="008459F2"/>
    <w:rsid w:val="0084605F"/>
    <w:rsid w:val="0084615B"/>
    <w:rsid w:val="008468D2"/>
    <w:rsid w:val="008469FC"/>
    <w:rsid w:val="00846C99"/>
    <w:rsid w:val="00847045"/>
    <w:rsid w:val="0084707D"/>
    <w:rsid w:val="0084735B"/>
    <w:rsid w:val="008504D4"/>
    <w:rsid w:val="008507F5"/>
    <w:rsid w:val="00850B7A"/>
    <w:rsid w:val="00850BB6"/>
    <w:rsid w:val="00850F66"/>
    <w:rsid w:val="0085117B"/>
    <w:rsid w:val="008511E4"/>
    <w:rsid w:val="0085144E"/>
    <w:rsid w:val="008515DD"/>
    <w:rsid w:val="008516CE"/>
    <w:rsid w:val="0085171C"/>
    <w:rsid w:val="008519A6"/>
    <w:rsid w:val="008520F3"/>
    <w:rsid w:val="0085227B"/>
    <w:rsid w:val="008525E9"/>
    <w:rsid w:val="008525FC"/>
    <w:rsid w:val="0085268D"/>
    <w:rsid w:val="00852732"/>
    <w:rsid w:val="00852C52"/>
    <w:rsid w:val="00853251"/>
    <w:rsid w:val="00853C56"/>
    <w:rsid w:val="00853E73"/>
    <w:rsid w:val="0085407F"/>
    <w:rsid w:val="0085455C"/>
    <w:rsid w:val="008545E4"/>
    <w:rsid w:val="00855082"/>
    <w:rsid w:val="008553B7"/>
    <w:rsid w:val="00855CE9"/>
    <w:rsid w:val="00855E75"/>
    <w:rsid w:val="008565C9"/>
    <w:rsid w:val="008566B0"/>
    <w:rsid w:val="00856DA6"/>
    <w:rsid w:val="0085721C"/>
    <w:rsid w:val="00857B42"/>
    <w:rsid w:val="00857CB4"/>
    <w:rsid w:val="008605FB"/>
    <w:rsid w:val="008608DA"/>
    <w:rsid w:val="0086136E"/>
    <w:rsid w:val="00861642"/>
    <w:rsid w:val="008622BF"/>
    <w:rsid w:val="0086241F"/>
    <w:rsid w:val="008624A9"/>
    <w:rsid w:val="00862A85"/>
    <w:rsid w:val="00863573"/>
    <w:rsid w:val="0086396E"/>
    <w:rsid w:val="00863A1A"/>
    <w:rsid w:val="008648B7"/>
    <w:rsid w:val="0086491F"/>
    <w:rsid w:val="00864D72"/>
    <w:rsid w:val="00864DB0"/>
    <w:rsid w:val="0086520F"/>
    <w:rsid w:val="00865CA4"/>
    <w:rsid w:val="00865DB0"/>
    <w:rsid w:val="00866E71"/>
    <w:rsid w:val="00867967"/>
    <w:rsid w:val="00867C2D"/>
    <w:rsid w:val="00867FA2"/>
    <w:rsid w:val="008704CE"/>
    <w:rsid w:val="00870906"/>
    <w:rsid w:val="00870B57"/>
    <w:rsid w:val="0087101E"/>
    <w:rsid w:val="008717AC"/>
    <w:rsid w:val="00871C11"/>
    <w:rsid w:val="00872FB8"/>
    <w:rsid w:val="00873241"/>
    <w:rsid w:val="00873706"/>
    <w:rsid w:val="0087370A"/>
    <w:rsid w:val="00873DDB"/>
    <w:rsid w:val="00873FDE"/>
    <w:rsid w:val="00874400"/>
    <w:rsid w:val="00875381"/>
    <w:rsid w:val="00875969"/>
    <w:rsid w:val="00876418"/>
    <w:rsid w:val="0087649C"/>
    <w:rsid w:val="008767FC"/>
    <w:rsid w:val="00876EAE"/>
    <w:rsid w:val="008771C4"/>
    <w:rsid w:val="0087775F"/>
    <w:rsid w:val="008778AA"/>
    <w:rsid w:val="008778B8"/>
    <w:rsid w:val="00877F35"/>
    <w:rsid w:val="00877F72"/>
    <w:rsid w:val="008801FE"/>
    <w:rsid w:val="0088054B"/>
    <w:rsid w:val="00880E96"/>
    <w:rsid w:val="00881884"/>
    <w:rsid w:val="008819C0"/>
    <w:rsid w:val="00881BCB"/>
    <w:rsid w:val="00881CB7"/>
    <w:rsid w:val="008820ED"/>
    <w:rsid w:val="008823A4"/>
    <w:rsid w:val="00882DFD"/>
    <w:rsid w:val="008831C1"/>
    <w:rsid w:val="00883404"/>
    <w:rsid w:val="0088354D"/>
    <w:rsid w:val="008838B2"/>
    <w:rsid w:val="00884005"/>
    <w:rsid w:val="0088461C"/>
    <w:rsid w:val="0088487C"/>
    <w:rsid w:val="00884A16"/>
    <w:rsid w:val="00884E7C"/>
    <w:rsid w:val="00885187"/>
    <w:rsid w:val="008851B1"/>
    <w:rsid w:val="00885548"/>
    <w:rsid w:val="0088563E"/>
    <w:rsid w:val="0088689B"/>
    <w:rsid w:val="008869D6"/>
    <w:rsid w:val="00887600"/>
    <w:rsid w:val="00887613"/>
    <w:rsid w:val="00887892"/>
    <w:rsid w:val="00887F7E"/>
    <w:rsid w:val="0089082C"/>
    <w:rsid w:val="00891950"/>
    <w:rsid w:val="00891AF4"/>
    <w:rsid w:val="00891FF6"/>
    <w:rsid w:val="0089250A"/>
    <w:rsid w:val="008925E5"/>
    <w:rsid w:val="008927E7"/>
    <w:rsid w:val="0089294D"/>
    <w:rsid w:val="00893795"/>
    <w:rsid w:val="008937C6"/>
    <w:rsid w:val="008937DF"/>
    <w:rsid w:val="00893956"/>
    <w:rsid w:val="00893DAE"/>
    <w:rsid w:val="008945D8"/>
    <w:rsid w:val="00894860"/>
    <w:rsid w:val="0089498A"/>
    <w:rsid w:val="00894F36"/>
    <w:rsid w:val="00895100"/>
    <w:rsid w:val="00895183"/>
    <w:rsid w:val="00895203"/>
    <w:rsid w:val="00895682"/>
    <w:rsid w:val="008962AA"/>
    <w:rsid w:val="00896460"/>
    <w:rsid w:val="008968AB"/>
    <w:rsid w:val="00896A88"/>
    <w:rsid w:val="00896D41"/>
    <w:rsid w:val="00896D51"/>
    <w:rsid w:val="0089786D"/>
    <w:rsid w:val="00897A29"/>
    <w:rsid w:val="00897BC7"/>
    <w:rsid w:val="00897BD7"/>
    <w:rsid w:val="008A05ED"/>
    <w:rsid w:val="008A0C5C"/>
    <w:rsid w:val="008A0CAD"/>
    <w:rsid w:val="008A14B3"/>
    <w:rsid w:val="008A1B08"/>
    <w:rsid w:val="008A1F5F"/>
    <w:rsid w:val="008A1FA3"/>
    <w:rsid w:val="008A2185"/>
    <w:rsid w:val="008A297F"/>
    <w:rsid w:val="008A339F"/>
    <w:rsid w:val="008A343C"/>
    <w:rsid w:val="008A34A0"/>
    <w:rsid w:val="008A3841"/>
    <w:rsid w:val="008A3C51"/>
    <w:rsid w:val="008A3D4E"/>
    <w:rsid w:val="008A4576"/>
    <w:rsid w:val="008A51A6"/>
    <w:rsid w:val="008A5493"/>
    <w:rsid w:val="008A54F4"/>
    <w:rsid w:val="008A5D3D"/>
    <w:rsid w:val="008A6100"/>
    <w:rsid w:val="008A6B7C"/>
    <w:rsid w:val="008A6CCA"/>
    <w:rsid w:val="008A7376"/>
    <w:rsid w:val="008A7CA9"/>
    <w:rsid w:val="008B03AD"/>
    <w:rsid w:val="008B0406"/>
    <w:rsid w:val="008B0CC2"/>
    <w:rsid w:val="008B0E1A"/>
    <w:rsid w:val="008B1848"/>
    <w:rsid w:val="008B25EF"/>
    <w:rsid w:val="008B2A33"/>
    <w:rsid w:val="008B2FA5"/>
    <w:rsid w:val="008B3155"/>
    <w:rsid w:val="008B3248"/>
    <w:rsid w:val="008B377D"/>
    <w:rsid w:val="008B46CD"/>
    <w:rsid w:val="008B47D6"/>
    <w:rsid w:val="008B4918"/>
    <w:rsid w:val="008B4B6D"/>
    <w:rsid w:val="008B4BCA"/>
    <w:rsid w:val="008B4DD0"/>
    <w:rsid w:val="008B4E3A"/>
    <w:rsid w:val="008B51DB"/>
    <w:rsid w:val="008B574B"/>
    <w:rsid w:val="008B5790"/>
    <w:rsid w:val="008B582C"/>
    <w:rsid w:val="008B5923"/>
    <w:rsid w:val="008B5C71"/>
    <w:rsid w:val="008B5EE3"/>
    <w:rsid w:val="008B6592"/>
    <w:rsid w:val="008B6A5F"/>
    <w:rsid w:val="008B6AF8"/>
    <w:rsid w:val="008B72A1"/>
    <w:rsid w:val="008B754C"/>
    <w:rsid w:val="008B7827"/>
    <w:rsid w:val="008B7923"/>
    <w:rsid w:val="008B79EC"/>
    <w:rsid w:val="008B7B94"/>
    <w:rsid w:val="008C03D6"/>
    <w:rsid w:val="008C0477"/>
    <w:rsid w:val="008C0657"/>
    <w:rsid w:val="008C06E3"/>
    <w:rsid w:val="008C0A0C"/>
    <w:rsid w:val="008C0B89"/>
    <w:rsid w:val="008C0E6D"/>
    <w:rsid w:val="008C1935"/>
    <w:rsid w:val="008C212B"/>
    <w:rsid w:val="008C244A"/>
    <w:rsid w:val="008C2A12"/>
    <w:rsid w:val="008C3296"/>
    <w:rsid w:val="008C37C1"/>
    <w:rsid w:val="008C3978"/>
    <w:rsid w:val="008C405B"/>
    <w:rsid w:val="008C4467"/>
    <w:rsid w:val="008C5454"/>
    <w:rsid w:val="008C54F1"/>
    <w:rsid w:val="008C603F"/>
    <w:rsid w:val="008C604C"/>
    <w:rsid w:val="008C66F5"/>
    <w:rsid w:val="008C6766"/>
    <w:rsid w:val="008C67D6"/>
    <w:rsid w:val="008C6A28"/>
    <w:rsid w:val="008C6B1D"/>
    <w:rsid w:val="008C76E5"/>
    <w:rsid w:val="008C7F41"/>
    <w:rsid w:val="008D0171"/>
    <w:rsid w:val="008D024F"/>
    <w:rsid w:val="008D0356"/>
    <w:rsid w:val="008D0BA2"/>
    <w:rsid w:val="008D0E03"/>
    <w:rsid w:val="008D0F7D"/>
    <w:rsid w:val="008D1003"/>
    <w:rsid w:val="008D33F2"/>
    <w:rsid w:val="008D4217"/>
    <w:rsid w:val="008D438A"/>
    <w:rsid w:val="008D4A14"/>
    <w:rsid w:val="008D4A44"/>
    <w:rsid w:val="008D4EEC"/>
    <w:rsid w:val="008D5817"/>
    <w:rsid w:val="008D593E"/>
    <w:rsid w:val="008D608D"/>
    <w:rsid w:val="008D67EB"/>
    <w:rsid w:val="008D6D69"/>
    <w:rsid w:val="008D74D1"/>
    <w:rsid w:val="008E00BC"/>
    <w:rsid w:val="008E07CE"/>
    <w:rsid w:val="008E08B5"/>
    <w:rsid w:val="008E0DE0"/>
    <w:rsid w:val="008E160A"/>
    <w:rsid w:val="008E170C"/>
    <w:rsid w:val="008E202B"/>
    <w:rsid w:val="008E22AE"/>
    <w:rsid w:val="008E2B8B"/>
    <w:rsid w:val="008E2E40"/>
    <w:rsid w:val="008E31C9"/>
    <w:rsid w:val="008E31EF"/>
    <w:rsid w:val="008E32E5"/>
    <w:rsid w:val="008E3435"/>
    <w:rsid w:val="008E3769"/>
    <w:rsid w:val="008E40AB"/>
    <w:rsid w:val="008E447E"/>
    <w:rsid w:val="008E47B6"/>
    <w:rsid w:val="008E483B"/>
    <w:rsid w:val="008E4960"/>
    <w:rsid w:val="008E50EC"/>
    <w:rsid w:val="008E5B63"/>
    <w:rsid w:val="008E66D4"/>
    <w:rsid w:val="008E6B8E"/>
    <w:rsid w:val="008E798C"/>
    <w:rsid w:val="008E7A5E"/>
    <w:rsid w:val="008F0288"/>
    <w:rsid w:val="008F02C4"/>
    <w:rsid w:val="008F1124"/>
    <w:rsid w:val="008F134A"/>
    <w:rsid w:val="008F158E"/>
    <w:rsid w:val="008F1B58"/>
    <w:rsid w:val="008F1CCD"/>
    <w:rsid w:val="008F1DB7"/>
    <w:rsid w:val="008F20DC"/>
    <w:rsid w:val="008F22D4"/>
    <w:rsid w:val="008F27C2"/>
    <w:rsid w:val="008F2D44"/>
    <w:rsid w:val="008F2D6D"/>
    <w:rsid w:val="008F2EAD"/>
    <w:rsid w:val="008F3547"/>
    <w:rsid w:val="008F367F"/>
    <w:rsid w:val="008F466A"/>
    <w:rsid w:val="008F4869"/>
    <w:rsid w:val="008F49A2"/>
    <w:rsid w:val="008F4EA2"/>
    <w:rsid w:val="008F5197"/>
    <w:rsid w:val="008F52DF"/>
    <w:rsid w:val="008F5429"/>
    <w:rsid w:val="008F6A38"/>
    <w:rsid w:val="008F6FB9"/>
    <w:rsid w:val="008F73C1"/>
    <w:rsid w:val="00900101"/>
    <w:rsid w:val="009001EE"/>
    <w:rsid w:val="0090022B"/>
    <w:rsid w:val="009004C6"/>
    <w:rsid w:val="00900C75"/>
    <w:rsid w:val="00900F30"/>
    <w:rsid w:val="009014EA"/>
    <w:rsid w:val="00901590"/>
    <w:rsid w:val="00901781"/>
    <w:rsid w:val="009020A4"/>
    <w:rsid w:val="009023C9"/>
    <w:rsid w:val="00902708"/>
    <w:rsid w:val="00902B3F"/>
    <w:rsid w:val="00902D6A"/>
    <w:rsid w:val="0090343F"/>
    <w:rsid w:val="00903A68"/>
    <w:rsid w:val="00903E8D"/>
    <w:rsid w:val="0090502D"/>
    <w:rsid w:val="0090552A"/>
    <w:rsid w:val="00905712"/>
    <w:rsid w:val="00905781"/>
    <w:rsid w:val="00905B7F"/>
    <w:rsid w:val="00906ADF"/>
    <w:rsid w:val="00906D32"/>
    <w:rsid w:val="00906FA5"/>
    <w:rsid w:val="009076E5"/>
    <w:rsid w:val="00907D36"/>
    <w:rsid w:val="009105AD"/>
    <w:rsid w:val="00910C2F"/>
    <w:rsid w:val="009111EF"/>
    <w:rsid w:val="00911DE2"/>
    <w:rsid w:val="00912703"/>
    <w:rsid w:val="0091283E"/>
    <w:rsid w:val="00912B05"/>
    <w:rsid w:val="009132B7"/>
    <w:rsid w:val="0091330E"/>
    <w:rsid w:val="009134C8"/>
    <w:rsid w:val="009134CC"/>
    <w:rsid w:val="00913DE3"/>
    <w:rsid w:val="00913EC8"/>
    <w:rsid w:val="00913FFF"/>
    <w:rsid w:val="0091566E"/>
    <w:rsid w:val="00915B66"/>
    <w:rsid w:val="009160DD"/>
    <w:rsid w:val="00916679"/>
    <w:rsid w:val="00916D44"/>
    <w:rsid w:val="00916F55"/>
    <w:rsid w:val="00917845"/>
    <w:rsid w:val="00920052"/>
    <w:rsid w:val="009200AB"/>
    <w:rsid w:val="00920FF9"/>
    <w:rsid w:val="009215FD"/>
    <w:rsid w:val="00921C7B"/>
    <w:rsid w:val="00921D5B"/>
    <w:rsid w:val="009228B0"/>
    <w:rsid w:val="009229CF"/>
    <w:rsid w:val="00922C8C"/>
    <w:rsid w:val="009230AB"/>
    <w:rsid w:val="009231E7"/>
    <w:rsid w:val="00923385"/>
    <w:rsid w:val="009234A3"/>
    <w:rsid w:val="00924C34"/>
    <w:rsid w:val="00924C76"/>
    <w:rsid w:val="009250D7"/>
    <w:rsid w:val="009250DD"/>
    <w:rsid w:val="0092534C"/>
    <w:rsid w:val="0092536D"/>
    <w:rsid w:val="009254B1"/>
    <w:rsid w:val="009258E4"/>
    <w:rsid w:val="00925B23"/>
    <w:rsid w:val="00925DBF"/>
    <w:rsid w:val="00925F04"/>
    <w:rsid w:val="00926286"/>
    <w:rsid w:val="00926F74"/>
    <w:rsid w:val="00927072"/>
    <w:rsid w:val="0092732E"/>
    <w:rsid w:val="00930A30"/>
    <w:rsid w:val="00930D52"/>
    <w:rsid w:val="00930D5D"/>
    <w:rsid w:val="00930D82"/>
    <w:rsid w:val="00930E06"/>
    <w:rsid w:val="00930E90"/>
    <w:rsid w:val="00930ED0"/>
    <w:rsid w:val="009314FF"/>
    <w:rsid w:val="00931C2C"/>
    <w:rsid w:val="00931D16"/>
    <w:rsid w:val="00932422"/>
    <w:rsid w:val="009329C6"/>
    <w:rsid w:val="00932C14"/>
    <w:rsid w:val="009330A7"/>
    <w:rsid w:val="00933221"/>
    <w:rsid w:val="00933E39"/>
    <w:rsid w:val="00934458"/>
    <w:rsid w:val="00934AD2"/>
    <w:rsid w:val="00934DBF"/>
    <w:rsid w:val="00934EE8"/>
    <w:rsid w:val="0093514D"/>
    <w:rsid w:val="009355E9"/>
    <w:rsid w:val="00935A01"/>
    <w:rsid w:val="00935B55"/>
    <w:rsid w:val="00936C18"/>
    <w:rsid w:val="00937278"/>
    <w:rsid w:val="00937B3A"/>
    <w:rsid w:val="00937B84"/>
    <w:rsid w:val="009400F2"/>
    <w:rsid w:val="009402CA"/>
    <w:rsid w:val="009403D9"/>
    <w:rsid w:val="00940929"/>
    <w:rsid w:val="00941166"/>
    <w:rsid w:val="00941CF5"/>
    <w:rsid w:val="00942E5E"/>
    <w:rsid w:val="00943CC9"/>
    <w:rsid w:val="00943D3D"/>
    <w:rsid w:val="00943DC1"/>
    <w:rsid w:val="0094404D"/>
    <w:rsid w:val="00944AF3"/>
    <w:rsid w:val="00944B11"/>
    <w:rsid w:val="00945A81"/>
    <w:rsid w:val="00946518"/>
    <w:rsid w:val="00946583"/>
    <w:rsid w:val="00946635"/>
    <w:rsid w:val="00946D3E"/>
    <w:rsid w:val="009473DD"/>
    <w:rsid w:val="0094751C"/>
    <w:rsid w:val="00947C37"/>
    <w:rsid w:val="00947E61"/>
    <w:rsid w:val="009501B6"/>
    <w:rsid w:val="00950756"/>
    <w:rsid w:val="00950974"/>
    <w:rsid w:val="00950E62"/>
    <w:rsid w:val="009510EB"/>
    <w:rsid w:val="00951715"/>
    <w:rsid w:val="009517C1"/>
    <w:rsid w:val="009517FE"/>
    <w:rsid w:val="00951D4B"/>
    <w:rsid w:val="0095204D"/>
    <w:rsid w:val="0095219A"/>
    <w:rsid w:val="0095229F"/>
    <w:rsid w:val="009523F3"/>
    <w:rsid w:val="00952DD9"/>
    <w:rsid w:val="00952ED4"/>
    <w:rsid w:val="009530FE"/>
    <w:rsid w:val="0095311E"/>
    <w:rsid w:val="00954435"/>
    <w:rsid w:val="009549C6"/>
    <w:rsid w:val="00954C51"/>
    <w:rsid w:val="00954E56"/>
    <w:rsid w:val="00955068"/>
    <w:rsid w:val="009552C3"/>
    <w:rsid w:val="00955393"/>
    <w:rsid w:val="009553AF"/>
    <w:rsid w:val="0095550B"/>
    <w:rsid w:val="009557E6"/>
    <w:rsid w:val="00955A31"/>
    <w:rsid w:val="00955B7B"/>
    <w:rsid w:val="009563E7"/>
    <w:rsid w:val="00956554"/>
    <w:rsid w:val="009567FC"/>
    <w:rsid w:val="00957351"/>
    <w:rsid w:val="0095736C"/>
    <w:rsid w:val="00957938"/>
    <w:rsid w:val="00957CD3"/>
    <w:rsid w:val="00957E97"/>
    <w:rsid w:val="00960DEF"/>
    <w:rsid w:val="00960F10"/>
    <w:rsid w:val="00961606"/>
    <w:rsid w:val="00961F5A"/>
    <w:rsid w:val="009620B7"/>
    <w:rsid w:val="009626A4"/>
    <w:rsid w:val="009629B1"/>
    <w:rsid w:val="009629E3"/>
    <w:rsid w:val="00962A00"/>
    <w:rsid w:val="00962F7F"/>
    <w:rsid w:val="009635E9"/>
    <w:rsid w:val="00963DD6"/>
    <w:rsid w:val="00964FDB"/>
    <w:rsid w:val="0096539C"/>
    <w:rsid w:val="00965738"/>
    <w:rsid w:val="00965ADE"/>
    <w:rsid w:val="00965CDF"/>
    <w:rsid w:val="00965DA1"/>
    <w:rsid w:val="00966205"/>
    <w:rsid w:val="00966499"/>
    <w:rsid w:val="00966D4E"/>
    <w:rsid w:val="00967352"/>
    <w:rsid w:val="0096735B"/>
    <w:rsid w:val="009679BE"/>
    <w:rsid w:val="00967C5D"/>
    <w:rsid w:val="00967D3E"/>
    <w:rsid w:val="0097033A"/>
    <w:rsid w:val="00970F81"/>
    <w:rsid w:val="009711C0"/>
    <w:rsid w:val="00971B31"/>
    <w:rsid w:val="00971BC9"/>
    <w:rsid w:val="00972331"/>
    <w:rsid w:val="0097261E"/>
    <w:rsid w:val="0097368D"/>
    <w:rsid w:val="00973BB0"/>
    <w:rsid w:val="00973D40"/>
    <w:rsid w:val="00974B66"/>
    <w:rsid w:val="00974D2E"/>
    <w:rsid w:val="00974F3D"/>
    <w:rsid w:val="00975455"/>
    <w:rsid w:val="0097584F"/>
    <w:rsid w:val="00976CE3"/>
    <w:rsid w:val="0097719F"/>
    <w:rsid w:val="0098038A"/>
    <w:rsid w:val="00980957"/>
    <w:rsid w:val="00980DC1"/>
    <w:rsid w:val="009812B7"/>
    <w:rsid w:val="00981477"/>
    <w:rsid w:val="009817DE"/>
    <w:rsid w:val="00981B60"/>
    <w:rsid w:val="00981E49"/>
    <w:rsid w:val="00982619"/>
    <w:rsid w:val="00982640"/>
    <w:rsid w:val="0098268E"/>
    <w:rsid w:val="00982874"/>
    <w:rsid w:val="009831D1"/>
    <w:rsid w:val="00983343"/>
    <w:rsid w:val="0098419C"/>
    <w:rsid w:val="0098482C"/>
    <w:rsid w:val="00984916"/>
    <w:rsid w:val="00984A76"/>
    <w:rsid w:val="00984CA8"/>
    <w:rsid w:val="0098539F"/>
    <w:rsid w:val="00985813"/>
    <w:rsid w:val="00985879"/>
    <w:rsid w:val="0098625D"/>
    <w:rsid w:val="00986467"/>
    <w:rsid w:val="0098687D"/>
    <w:rsid w:val="0098724C"/>
    <w:rsid w:val="0098747A"/>
    <w:rsid w:val="009901B2"/>
    <w:rsid w:val="00990DC6"/>
    <w:rsid w:val="00990E85"/>
    <w:rsid w:val="0099105C"/>
    <w:rsid w:val="009910C9"/>
    <w:rsid w:val="00991209"/>
    <w:rsid w:val="00991342"/>
    <w:rsid w:val="009916A0"/>
    <w:rsid w:val="00991FF0"/>
    <w:rsid w:val="00992391"/>
    <w:rsid w:val="00992432"/>
    <w:rsid w:val="00992C5C"/>
    <w:rsid w:val="009931BF"/>
    <w:rsid w:val="009936AB"/>
    <w:rsid w:val="009939D1"/>
    <w:rsid w:val="00993C00"/>
    <w:rsid w:val="009944D1"/>
    <w:rsid w:val="00994FCC"/>
    <w:rsid w:val="009957CD"/>
    <w:rsid w:val="00995B20"/>
    <w:rsid w:val="00995C71"/>
    <w:rsid w:val="009961E2"/>
    <w:rsid w:val="009970CB"/>
    <w:rsid w:val="0099749C"/>
    <w:rsid w:val="00997517"/>
    <w:rsid w:val="009A164A"/>
    <w:rsid w:val="009A1971"/>
    <w:rsid w:val="009A1EE6"/>
    <w:rsid w:val="009A1F1F"/>
    <w:rsid w:val="009A1F27"/>
    <w:rsid w:val="009A25F0"/>
    <w:rsid w:val="009A2B2F"/>
    <w:rsid w:val="009A2CBC"/>
    <w:rsid w:val="009A2D52"/>
    <w:rsid w:val="009A2E72"/>
    <w:rsid w:val="009A32C1"/>
    <w:rsid w:val="009A3712"/>
    <w:rsid w:val="009A3AAB"/>
    <w:rsid w:val="009A3CBB"/>
    <w:rsid w:val="009A3D9C"/>
    <w:rsid w:val="009A3F2E"/>
    <w:rsid w:val="009A3F3C"/>
    <w:rsid w:val="009A4019"/>
    <w:rsid w:val="009A50A1"/>
    <w:rsid w:val="009A5415"/>
    <w:rsid w:val="009A5433"/>
    <w:rsid w:val="009A575D"/>
    <w:rsid w:val="009A67E7"/>
    <w:rsid w:val="009A6A5C"/>
    <w:rsid w:val="009A6B16"/>
    <w:rsid w:val="009A7BE2"/>
    <w:rsid w:val="009B0250"/>
    <w:rsid w:val="009B057E"/>
    <w:rsid w:val="009B1036"/>
    <w:rsid w:val="009B125B"/>
    <w:rsid w:val="009B1693"/>
    <w:rsid w:val="009B1D2E"/>
    <w:rsid w:val="009B1FBA"/>
    <w:rsid w:val="009B238B"/>
    <w:rsid w:val="009B26DF"/>
    <w:rsid w:val="009B28BA"/>
    <w:rsid w:val="009B291A"/>
    <w:rsid w:val="009B29E9"/>
    <w:rsid w:val="009B2ECE"/>
    <w:rsid w:val="009B3B28"/>
    <w:rsid w:val="009B4552"/>
    <w:rsid w:val="009B48C8"/>
    <w:rsid w:val="009B4B21"/>
    <w:rsid w:val="009B4B53"/>
    <w:rsid w:val="009B4FEB"/>
    <w:rsid w:val="009B52E5"/>
    <w:rsid w:val="009B53DA"/>
    <w:rsid w:val="009B577D"/>
    <w:rsid w:val="009B5B18"/>
    <w:rsid w:val="009B5CE2"/>
    <w:rsid w:val="009B608B"/>
    <w:rsid w:val="009B6860"/>
    <w:rsid w:val="009B6F14"/>
    <w:rsid w:val="009B7247"/>
    <w:rsid w:val="009B741C"/>
    <w:rsid w:val="009C056C"/>
    <w:rsid w:val="009C0BA2"/>
    <w:rsid w:val="009C264A"/>
    <w:rsid w:val="009C2C37"/>
    <w:rsid w:val="009C3098"/>
    <w:rsid w:val="009C376A"/>
    <w:rsid w:val="009C3D10"/>
    <w:rsid w:val="009C3D3E"/>
    <w:rsid w:val="009C4354"/>
    <w:rsid w:val="009C4F5C"/>
    <w:rsid w:val="009C4FAC"/>
    <w:rsid w:val="009C6C3E"/>
    <w:rsid w:val="009C7013"/>
    <w:rsid w:val="009D036B"/>
    <w:rsid w:val="009D0611"/>
    <w:rsid w:val="009D0DCD"/>
    <w:rsid w:val="009D0F4F"/>
    <w:rsid w:val="009D106B"/>
    <w:rsid w:val="009D147D"/>
    <w:rsid w:val="009D1E56"/>
    <w:rsid w:val="009D252E"/>
    <w:rsid w:val="009D2714"/>
    <w:rsid w:val="009D27CD"/>
    <w:rsid w:val="009D2EB3"/>
    <w:rsid w:val="009D3820"/>
    <w:rsid w:val="009D3D55"/>
    <w:rsid w:val="009D3E0B"/>
    <w:rsid w:val="009D4613"/>
    <w:rsid w:val="009D464F"/>
    <w:rsid w:val="009D4AB8"/>
    <w:rsid w:val="009D4FE2"/>
    <w:rsid w:val="009D625F"/>
    <w:rsid w:val="009D6949"/>
    <w:rsid w:val="009D6F39"/>
    <w:rsid w:val="009D74AD"/>
    <w:rsid w:val="009D752D"/>
    <w:rsid w:val="009D7ADE"/>
    <w:rsid w:val="009D7D03"/>
    <w:rsid w:val="009D7EE3"/>
    <w:rsid w:val="009E06D5"/>
    <w:rsid w:val="009E0A64"/>
    <w:rsid w:val="009E17BE"/>
    <w:rsid w:val="009E18E3"/>
    <w:rsid w:val="009E1EBA"/>
    <w:rsid w:val="009E1FB4"/>
    <w:rsid w:val="009E275F"/>
    <w:rsid w:val="009E2BC4"/>
    <w:rsid w:val="009E2DB0"/>
    <w:rsid w:val="009E3168"/>
    <w:rsid w:val="009E3D39"/>
    <w:rsid w:val="009E462E"/>
    <w:rsid w:val="009E496A"/>
    <w:rsid w:val="009E5FEE"/>
    <w:rsid w:val="009E6B1D"/>
    <w:rsid w:val="009F01BD"/>
    <w:rsid w:val="009F03B6"/>
    <w:rsid w:val="009F04A1"/>
    <w:rsid w:val="009F061B"/>
    <w:rsid w:val="009F074C"/>
    <w:rsid w:val="009F09DA"/>
    <w:rsid w:val="009F1569"/>
    <w:rsid w:val="009F1B93"/>
    <w:rsid w:val="009F2060"/>
    <w:rsid w:val="009F208D"/>
    <w:rsid w:val="009F2542"/>
    <w:rsid w:val="009F27AB"/>
    <w:rsid w:val="009F3FA8"/>
    <w:rsid w:val="009F43C9"/>
    <w:rsid w:val="009F444C"/>
    <w:rsid w:val="009F470B"/>
    <w:rsid w:val="009F4F3C"/>
    <w:rsid w:val="009F5232"/>
    <w:rsid w:val="009F5299"/>
    <w:rsid w:val="009F5626"/>
    <w:rsid w:val="009F5934"/>
    <w:rsid w:val="009F5A99"/>
    <w:rsid w:val="009F60F8"/>
    <w:rsid w:val="009F6246"/>
    <w:rsid w:val="009F6660"/>
    <w:rsid w:val="009F685B"/>
    <w:rsid w:val="009F7A08"/>
    <w:rsid w:val="00A00840"/>
    <w:rsid w:val="00A00917"/>
    <w:rsid w:val="00A012EC"/>
    <w:rsid w:val="00A01755"/>
    <w:rsid w:val="00A01AD2"/>
    <w:rsid w:val="00A01BDC"/>
    <w:rsid w:val="00A0207E"/>
    <w:rsid w:val="00A02729"/>
    <w:rsid w:val="00A02808"/>
    <w:rsid w:val="00A0340D"/>
    <w:rsid w:val="00A03504"/>
    <w:rsid w:val="00A038BD"/>
    <w:rsid w:val="00A044C7"/>
    <w:rsid w:val="00A046C1"/>
    <w:rsid w:val="00A04817"/>
    <w:rsid w:val="00A05511"/>
    <w:rsid w:val="00A06272"/>
    <w:rsid w:val="00A06303"/>
    <w:rsid w:val="00A07183"/>
    <w:rsid w:val="00A071AD"/>
    <w:rsid w:val="00A073D8"/>
    <w:rsid w:val="00A076A6"/>
    <w:rsid w:val="00A07A51"/>
    <w:rsid w:val="00A07B68"/>
    <w:rsid w:val="00A101DC"/>
    <w:rsid w:val="00A104DB"/>
    <w:rsid w:val="00A10615"/>
    <w:rsid w:val="00A1151D"/>
    <w:rsid w:val="00A116C1"/>
    <w:rsid w:val="00A119C1"/>
    <w:rsid w:val="00A11B91"/>
    <w:rsid w:val="00A12404"/>
    <w:rsid w:val="00A12524"/>
    <w:rsid w:val="00A12698"/>
    <w:rsid w:val="00A12B60"/>
    <w:rsid w:val="00A12BE8"/>
    <w:rsid w:val="00A13832"/>
    <w:rsid w:val="00A13B4D"/>
    <w:rsid w:val="00A14458"/>
    <w:rsid w:val="00A14C21"/>
    <w:rsid w:val="00A15CFE"/>
    <w:rsid w:val="00A16044"/>
    <w:rsid w:val="00A16144"/>
    <w:rsid w:val="00A163B6"/>
    <w:rsid w:val="00A168B3"/>
    <w:rsid w:val="00A16971"/>
    <w:rsid w:val="00A169A0"/>
    <w:rsid w:val="00A16E80"/>
    <w:rsid w:val="00A16FB9"/>
    <w:rsid w:val="00A17A57"/>
    <w:rsid w:val="00A17AB6"/>
    <w:rsid w:val="00A202AC"/>
    <w:rsid w:val="00A20A17"/>
    <w:rsid w:val="00A20B7B"/>
    <w:rsid w:val="00A21399"/>
    <w:rsid w:val="00A21A1B"/>
    <w:rsid w:val="00A21EFD"/>
    <w:rsid w:val="00A226AD"/>
    <w:rsid w:val="00A22C91"/>
    <w:rsid w:val="00A2325F"/>
    <w:rsid w:val="00A238EB"/>
    <w:rsid w:val="00A23CAF"/>
    <w:rsid w:val="00A23DB5"/>
    <w:rsid w:val="00A23E57"/>
    <w:rsid w:val="00A23EB9"/>
    <w:rsid w:val="00A24011"/>
    <w:rsid w:val="00A25013"/>
    <w:rsid w:val="00A25028"/>
    <w:rsid w:val="00A250AD"/>
    <w:rsid w:val="00A253C6"/>
    <w:rsid w:val="00A257A9"/>
    <w:rsid w:val="00A25B26"/>
    <w:rsid w:val="00A25C5B"/>
    <w:rsid w:val="00A25FFA"/>
    <w:rsid w:val="00A26196"/>
    <w:rsid w:val="00A26E9E"/>
    <w:rsid w:val="00A27C03"/>
    <w:rsid w:val="00A27F7A"/>
    <w:rsid w:val="00A30496"/>
    <w:rsid w:val="00A30E52"/>
    <w:rsid w:val="00A311CE"/>
    <w:rsid w:val="00A312DE"/>
    <w:rsid w:val="00A31721"/>
    <w:rsid w:val="00A3213E"/>
    <w:rsid w:val="00A32557"/>
    <w:rsid w:val="00A32AA3"/>
    <w:rsid w:val="00A33061"/>
    <w:rsid w:val="00A330D2"/>
    <w:rsid w:val="00A33E89"/>
    <w:rsid w:val="00A34121"/>
    <w:rsid w:val="00A34321"/>
    <w:rsid w:val="00A34673"/>
    <w:rsid w:val="00A34C0D"/>
    <w:rsid w:val="00A34C80"/>
    <w:rsid w:val="00A34D22"/>
    <w:rsid w:val="00A35422"/>
    <w:rsid w:val="00A356DA"/>
    <w:rsid w:val="00A35765"/>
    <w:rsid w:val="00A357B2"/>
    <w:rsid w:val="00A3582E"/>
    <w:rsid w:val="00A35E44"/>
    <w:rsid w:val="00A3690B"/>
    <w:rsid w:val="00A36B4E"/>
    <w:rsid w:val="00A377E2"/>
    <w:rsid w:val="00A37B89"/>
    <w:rsid w:val="00A37ED0"/>
    <w:rsid w:val="00A40329"/>
    <w:rsid w:val="00A40743"/>
    <w:rsid w:val="00A40996"/>
    <w:rsid w:val="00A41471"/>
    <w:rsid w:val="00A414AE"/>
    <w:rsid w:val="00A41EED"/>
    <w:rsid w:val="00A4210A"/>
    <w:rsid w:val="00A42563"/>
    <w:rsid w:val="00A42707"/>
    <w:rsid w:val="00A42D8D"/>
    <w:rsid w:val="00A42F2D"/>
    <w:rsid w:val="00A430C0"/>
    <w:rsid w:val="00A430D0"/>
    <w:rsid w:val="00A43791"/>
    <w:rsid w:val="00A43D4F"/>
    <w:rsid w:val="00A445F4"/>
    <w:rsid w:val="00A4469B"/>
    <w:rsid w:val="00A446A4"/>
    <w:rsid w:val="00A44E34"/>
    <w:rsid w:val="00A45136"/>
    <w:rsid w:val="00A4513F"/>
    <w:rsid w:val="00A454EE"/>
    <w:rsid w:val="00A455FC"/>
    <w:rsid w:val="00A456E2"/>
    <w:rsid w:val="00A45AFC"/>
    <w:rsid w:val="00A460BF"/>
    <w:rsid w:val="00A462F7"/>
    <w:rsid w:val="00A46537"/>
    <w:rsid w:val="00A46B73"/>
    <w:rsid w:val="00A46F3C"/>
    <w:rsid w:val="00A47514"/>
    <w:rsid w:val="00A50C11"/>
    <w:rsid w:val="00A512C0"/>
    <w:rsid w:val="00A514CB"/>
    <w:rsid w:val="00A51513"/>
    <w:rsid w:val="00A51E84"/>
    <w:rsid w:val="00A53614"/>
    <w:rsid w:val="00A536B9"/>
    <w:rsid w:val="00A543FC"/>
    <w:rsid w:val="00A5471D"/>
    <w:rsid w:val="00A54884"/>
    <w:rsid w:val="00A55E03"/>
    <w:rsid w:val="00A55F57"/>
    <w:rsid w:val="00A566DE"/>
    <w:rsid w:val="00A56C3C"/>
    <w:rsid w:val="00A5731C"/>
    <w:rsid w:val="00A5752F"/>
    <w:rsid w:val="00A576A1"/>
    <w:rsid w:val="00A605D9"/>
    <w:rsid w:val="00A60A03"/>
    <w:rsid w:val="00A60BE9"/>
    <w:rsid w:val="00A60C4C"/>
    <w:rsid w:val="00A60C91"/>
    <w:rsid w:val="00A6182E"/>
    <w:rsid w:val="00A61A9E"/>
    <w:rsid w:val="00A61ADD"/>
    <w:rsid w:val="00A624AE"/>
    <w:rsid w:val="00A63172"/>
    <w:rsid w:val="00A63A9F"/>
    <w:rsid w:val="00A64447"/>
    <w:rsid w:val="00A64588"/>
    <w:rsid w:val="00A64899"/>
    <w:rsid w:val="00A64913"/>
    <w:rsid w:val="00A65130"/>
    <w:rsid w:val="00A656F8"/>
    <w:rsid w:val="00A65CF4"/>
    <w:rsid w:val="00A667FE"/>
    <w:rsid w:val="00A6682E"/>
    <w:rsid w:val="00A67027"/>
    <w:rsid w:val="00A673F1"/>
    <w:rsid w:val="00A6773B"/>
    <w:rsid w:val="00A67FA9"/>
    <w:rsid w:val="00A702B3"/>
    <w:rsid w:val="00A7083B"/>
    <w:rsid w:val="00A70B10"/>
    <w:rsid w:val="00A70F93"/>
    <w:rsid w:val="00A710A6"/>
    <w:rsid w:val="00A71785"/>
    <w:rsid w:val="00A719FD"/>
    <w:rsid w:val="00A71A6B"/>
    <w:rsid w:val="00A7242F"/>
    <w:rsid w:val="00A7278F"/>
    <w:rsid w:val="00A72BF5"/>
    <w:rsid w:val="00A72D8A"/>
    <w:rsid w:val="00A73277"/>
    <w:rsid w:val="00A739A3"/>
    <w:rsid w:val="00A7408E"/>
    <w:rsid w:val="00A74141"/>
    <w:rsid w:val="00A74FF7"/>
    <w:rsid w:val="00A7559B"/>
    <w:rsid w:val="00A75E68"/>
    <w:rsid w:val="00A76181"/>
    <w:rsid w:val="00A76685"/>
    <w:rsid w:val="00A76AFE"/>
    <w:rsid w:val="00A76D31"/>
    <w:rsid w:val="00A77241"/>
    <w:rsid w:val="00A77298"/>
    <w:rsid w:val="00A80D0D"/>
    <w:rsid w:val="00A818D8"/>
    <w:rsid w:val="00A81BF5"/>
    <w:rsid w:val="00A82147"/>
    <w:rsid w:val="00A821FF"/>
    <w:rsid w:val="00A82239"/>
    <w:rsid w:val="00A825C0"/>
    <w:rsid w:val="00A82D4E"/>
    <w:rsid w:val="00A82D69"/>
    <w:rsid w:val="00A832A1"/>
    <w:rsid w:val="00A83771"/>
    <w:rsid w:val="00A838DC"/>
    <w:rsid w:val="00A8432D"/>
    <w:rsid w:val="00A84732"/>
    <w:rsid w:val="00A849A8"/>
    <w:rsid w:val="00A84E7C"/>
    <w:rsid w:val="00A84F0B"/>
    <w:rsid w:val="00A84F10"/>
    <w:rsid w:val="00A852C5"/>
    <w:rsid w:val="00A85771"/>
    <w:rsid w:val="00A85A74"/>
    <w:rsid w:val="00A85D65"/>
    <w:rsid w:val="00A865BB"/>
    <w:rsid w:val="00A868A1"/>
    <w:rsid w:val="00A86E38"/>
    <w:rsid w:val="00A8710E"/>
    <w:rsid w:val="00A87255"/>
    <w:rsid w:val="00A878B5"/>
    <w:rsid w:val="00A87BB4"/>
    <w:rsid w:val="00A87D82"/>
    <w:rsid w:val="00A90527"/>
    <w:rsid w:val="00A90E2F"/>
    <w:rsid w:val="00A913DA"/>
    <w:rsid w:val="00A91822"/>
    <w:rsid w:val="00A91912"/>
    <w:rsid w:val="00A91CBA"/>
    <w:rsid w:val="00A921B3"/>
    <w:rsid w:val="00A922AC"/>
    <w:rsid w:val="00A929E8"/>
    <w:rsid w:val="00A931E1"/>
    <w:rsid w:val="00A9384A"/>
    <w:rsid w:val="00A93A1D"/>
    <w:rsid w:val="00A942D4"/>
    <w:rsid w:val="00A954DC"/>
    <w:rsid w:val="00A9556E"/>
    <w:rsid w:val="00A955C0"/>
    <w:rsid w:val="00A955DE"/>
    <w:rsid w:val="00A960F5"/>
    <w:rsid w:val="00A96301"/>
    <w:rsid w:val="00A9685A"/>
    <w:rsid w:val="00A96965"/>
    <w:rsid w:val="00A96AE7"/>
    <w:rsid w:val="00A972F5"/>
    <w:rsid w:val="00A975BF"/>
    <w:rsid w:val="00A97C6B"/>
    <w:rsid w:val="00A97E40"/>
    <w:rsid w:val="00AA02A7"/>
    <w:rsid w:val="00AA02CD"/>
    <w:rsid w:val="00AA0CC8"/>
    <w:rsid w:val="00AA1292"/>
    <w:rsid w:val="00AA1300"/>
    <w:rsid w:val="00AA1CDC"/>
    <w:rsid w:val="00AA2393"/>
    <w:rsid w:val="00AA2744"/>
    <w:rsid w:val="00AA2FA0"/>
    <w:rsid w:val="00AA3064"/>
    <w:rsid w:val="00AA32A6"/>
    <w:rsid w:val="00AA35F0"/>
    <w:rsid w:val="00AA3925"/>
    <w:rsid w:val="00AA41CB"/>
    <w:rsid w:val="00AA4306"/>
    <w:rsid w:val="00AA508C"/>
    <w:rsid w:val="00AA55F1"/>
    <w:rsid w:val="00AA5845"/>
    <w:rsid w:val="00AA586C"/>
    <w:rsid w:val="00AA58B9"/>
    <w:rsid w:val="00AA5F4A"/>
    <w:rsid w:val="00AA60B6"/>
    <w:rsid w:val="00AA60F2"/>
    <w:rsid w:val="00AA61A9"/>
    <w:rsid w:val="00AA6356"/>
    <w:rsid w:val="00AA7216"/>
    <w:rsid w:val="00AA7F90"/>
    <w:rsid w:val="00AB0522"/>
    <w:rsid w:val="00AB0687"/>
    <w:rsid w:val="00AB0855"/>
    <w:rsid w:val="00AB13EC"/>
    <w:rsid w:val="00AB1681"/>
    <w:rsid w:val="00AB1B06"/>
    <w:rsid w:val="00AB1D5C"/>
    <w:rsid w:val="00AB205A"/>
    <w:rsid w:val="00AB2444"/>
    <w:rsid w:val="00AB25FB"/>
    <w:rsid w:val="00AB2669"/>
    <w:rsid w:val="00AB28CD"/>
    <w:rsid w:val="00AB2B8E"/>
    <w:rsid w:val="00AB31C1"/>
    <w:rsid w:val="00AB335F"/>
    <w:rsid w:val="00AB36E9"/>
    <w:rsid w:val="00AB3850"/>
    <w:rsid w:val="00AB3D9A"/>
    <w:rsid w:val="00AB432E"/>
    <w:rsid w:val="00AB44C8"/>
    <w:rsid w:val="00AB493D"/>
    <w:rsid w:val="00AB51FE"/>
    <w:rsid w:val="00AB524F"/>
    <w:rsid w:val="00AB52B4"/>
    <w:rsid w:val="00AB52C0"/>
    <w:rsid w:val="00AB52D8"/>
    <w:rsid w:val="00AB5901"/>
    <w:rsid w:val="00AB5A12"/>
    <w:rsid w:val="00AB5D55"/>
    <w:rsid w:val="00AB5E3E"/>
    <w:rsid w:val="00AB5F55"/>
    <w:rsid w:val="00AB6EFE"/>
    <w:rsid w:val="00AB7198"/>
    <w:rsid w:val="00AB7BF2"/>
    <w:rsid w:val="00AB7F78"/>
    <w:rsid w:val="00AC053A"/>
    <w:rsid w:val="00AC0596"/>
    <w:rsid w:val="00AC0A3B"/>
    <w:rsid w:val="00AC0CB8"/>
    <w:rsid w:val="00AC0D14"/>
    <w:rsid w:val="00AC11A5"/>
    <w:rsid w:val="00AC15B0"/>
    <w:rsid w:val="00AC1E1E"/>
    <w:rsid w:val="00AC2216"/>
    <w:rsid w:val="00AC2F19"/>
    <w:rsid w:val="00AC3219"/>
    <w:rsid w:val="00AC3840"/>
    <w:rsid w:val="00AC3A2B"/>
    <w:rsid w:val="00AC43A1"/>
    <w:rsid w:val="00AC4824"/>
    <w:rsid w:val="00AC59FA"/>
    <w:rsid w:val="00AC5C28"/>
    <w:rsid w:val="00AC5E3A"/>
    <w:rsid w:val="00AC5E4B"/>
    <w:rsid w:val="00AC674F"/>
    <w:rsid w:val="00AC6B77"/>
    <w:rsid w:val="00AC6BFD"/>
    <w:rsid w:val="00AC70BF"/>
    <w:rsid w:val="00AC71EF"/>
    <w:rsid w:val="00AC78BE"/>
    <w:rsid w:val="00AC7B79"/>
    <w:rsid w:val="00AC7EE2"/>
    <w:rsid w:val="00AD089E"/>
    <w:rsid w:val="00AD13DF"/>
    <w:rsid w:val="00AD1451"/>
    <w:rsid w:val="00AD1A33"/>
    <w:rsid w:val="00AD2985"/>
    <w:rsid w:val="00AD304A"/>
    <w:rsid w:val="00AD30EA"/>
    <w:rsid w:val="00AD3540"/>
    <w:rsid w:val="00AD3CD7"/>
    <w:rsid w:val="00AD3E0E"/>
    <w:rsid w:val="00AD3EA0"/>
    <w:rsid w:val="00AD459B"/>
    <w:rsid w:val="00AD589F"/>
    <w:rsid w:val="00AD5F93"/>
    <w:rsid w:val="00AD6537"/>
    <w:rsid w:val="00AD67EA"/>
    <w:rsid w:val="00AD691B"/>
    <w:rsid w:val="00AD6FE9"/>
    <w:rsid w:val="00AD7103"/>
    <w:rsid w:val="00AD7898"/>
    <w:rsid w:val="00AD7A3A"/>
    <w:rsid w:val="00AE0897"/>
    <w:rsid w:val="00AE0929"/>
    <w:rsid w:val="00AE0E4D"/>
    <w:rsid w:val="00AE0F5A"/>
    <w:rsid w:val="00AE0F60"/>
    <w:rsid w:val="00AE158D"/>
    <w:rsid w:val="00AE161E"/>
    <w:rsid w:val="00AE1792"/>
    <w:rsid w:val="00AE1D06"/>
    <w:rsid w:val="00AE24F3"/>
    <w:rsid w:val="00AE278D"/>
    <w:rsid w:val="00AE3382"/>
    <w:rsid w:val="00AE36FB"/>
    <w:rsid w:val="00AE39B6"/>
    <w:rsid w:val="00AE3C26"/>
    <w:rsid w:val="00AE3F42"/>
    <w:rsid w:val="00AE4066"/>
    <w:rsid w:val="00AE4607"/>
    <w:rsid w:val="00AE4871"/>
    <w:rsid w:val="00AE4C6E"/>
    <w:rsid w:val="00AE50FC"/>
    <w:rsid w:val="00AE73AC"/>
    <w:rsid w:val="00AE75F1"/>
    <w:rsid w:val="00AE786B"/>
    <w:rsid w:val="00AE7955"/>
    <w:rsid w:val="00AE7B66"/>
    <w:rsid w:val="00AE7FB6"/>
    <w:rsid w:val="00AE7FBD"/>
    <w:rsid w:val="00AF04EE"/>
    <w:rsid w:val="00AF08DF"/>
    <w:rsid w:val="00AF0B9D"/>
    <w:rsid w:val="00AF0D88"/>
    <w:rsid w:val="00AF1966"/>
    <w:rsid w:val="00AF1CBE"/>
    <w:rsid w:val="00AF1EFE"/>
    <w:rsid w:val="00AF2C67"/>
    <w:rsid w:val="00AF2C97"/>
    <w:rsid w:val="00AF2EE8"/>
    <w:rsid w:val="00AF3255"/>
    <w:rsid w:val="00AF3F7D"/>
    <w:rsid w:val="00AF3FA8"/>
    <w:rsid w:val="00AF40A6"/>
    <w:rsid w:val="00AF440D"/>
    <w:rsid w:val="00AF488A"/>
    <w:rsid w:val="00AF4FB3"/>
    <w:rsid w:val="00AF51BE"/>
    <w:rsid w:val="00AF51DA"/>
    <w:rsid w:val="00AF59EA"/>
    <w:rsid w:val="00AF5DB3"/>
    <w:rsid w:val="00AF5E10"/>
    <w:rsid w:val="00AF61AF"/>
    <w:rsid w:val="00AF66FD"/>
    <w:rsid w:val="00AF6DA0"/>
    <w:rsid w:val="00AF74AB"/>
    <w:rsid w:val="00B007EF"/>
    <w:rsid w:val="00B008A7"/>
    <w:rsid w:val="00B01C60"/>
    <w:rsid w:val="00B02332"/>
    <w:rsid w:val="00B02796"/>
    <w:rsid w:val="00B030A3"/>
    <w:rsid w:val="00B03218"/>
    <w:rsid w:val="00B0337D"/>
    <w:rsid w:val="00B03908"/>
    <w:rsid w:val="00B03A83"/>
    <w:rsid w:val="00B04048"/>
    <w:rsid w:val="00B0441F"/>
    <w:rsid w:val="00B04D8D"/>
    <w:rsid w:val="00B055F2"/>
    <w:rsid w:val="00B056F1"/>
    <w:rsid w:val="00B05E3C"/>
    <w:rsid w:val="00B0670A"/>
    <w:rsid w:val="00B06D7A"/>
    <w:rsid w:val="00B06E50"/>
    <w:rsid w:val="00B07161"/>
    <w:rsid w:val="00B0720C"/>
    <w:rsid w:val="00B07392"/>
    <w:rsid w:val="00B078C8"/>
    <w:rsid w:val="00B07B72"/>
    <w:rsid w:val="00B07D2A"/>
    <w:rsid w:val="00B10183"/>
    <w:rsid w:val="00B10196"/>
    <w:rsid w:val="00B10FE8"/>
    <w:rsid w:val="00B110E4"/>
    <w:rsid w:val="00B114B1"/>
    <w:rsid w:val="00B12369"/>
    <w:rsid w:val="00B1239A"/>
    <w:rsid w:val="00B126D8"/>
    <w:rsid w:val="00B1273F"/>
    <w:rsid w:val="00B13DAD"/>
    <w:rsid w:val="00B14CA5"/>
    <w:rsid w:val="00B14FC9"/>
    <w:rsid w:val="00B1508A"/>
    <w:rsid w:val="00B153EF"/>
    <w:rsid w:val="00B161A3"/>
    <w:rsid w:val="00B162DA"/>
    <w:rsid w:val="00B1661D"/>
    <w:rsid w:val="00B1718A"/>
    <w:rsid w:val="00B17421"/>
    <w:rsid w:val="00B177AD"/>
    <w:rsid w:val="00B17AF3"/>
    <w:rsid w:val="00B17DD6"/>
    <w:rsid w:val="00B20098"/>
    <w:rsid w:val="00B20DBA"/>
    <w:rsid w:val="00B21822"/>
    <w:rsid w:val="00B21EC1"/>
    <w:rsid w:val="00B221E7"/>
    <w:rsid w:val="00B221FC"/>
    <w:rsid w:val="00B22575"/>
    <w:rsid w:val="00B23E64"/>
    <w:rsid w:val="00B245DD"/>
    <w:rsid w:val="00B24805"/>
    <w:rsid w:val="00B256C8"/>
    <w:rsid w:val="00B2589B"/>
    <w:rsid w:val="00B25A07"/>
    <w:rsid w:val="00B25A3E"/>
    <w:rsid w:val="00B25CC3"/>
    <w:rsid w:val="00B25E86"/>
    <w:rsid w:val="00B25F86"/>
    <w:rsid w:val="00B26B21"/>
    <w:rsid w:val="00B26EAD"/>
    <w:rsid w:val="00B26F1A"/>
    <w:rsid w:val="00B26F8B"/>
    <w:rsid w:val="00B2752D"/>
    <w:rsid w:val="00B27BC6"/>
    <w:rsid w:val="00B3054F"/>
    <w:rsid w:val="00B30686"/>
    <w:rsid w:val="00B30CA9"/>
    <w:rsid w:val="00B30FF3"/>
    <w:rsid w:val="00B31895"/>
    <w:rsid w:val="00B32044"/>
    <w:rsid w:val="00B32974"/>
    <w:rsid w:val="00B33156"/>
    <w:rsid w:val="00B332BC"/>
    <w:rsid w:val="00B33A01"/>
    <w:rsid w:val="00B33A21"/>
    <w:rsid w:val="00B33D5D"/>
    <w:rsid w:val="00B34015"/>
    <w:rsid w:val="00B34346"/>
    <w:rsid w:val="00B34C5A"/>
    <w:rsid w:val="00B34C6B"/>
    <w:rsid w:val="00B35792"/>
    <w:rsid w:val="00B35A8D"/>
    <w:rsid w:val="00B35F42"/>
    <w:rsid w:val="00B3657F"/>
    <w:rsid w:val="00B3659B"/>
    <w:rsid w:val="00B3665D"/>
    <w:rsid w:val="00B36A4A"/>
    <w:rsid w:val="00B36A69"/>
    <w:rsid w:val="00B4030C"/>
    <w:rsid w:val="00B40912"/>
    <w:rsid w:val="00B40E3E"/>
    <w:rsid w:val="00B411B2"/>
    <w:rsid w:val="00B41372"/>
    <w:rsid w:val="00B41608"/>
    <w:rsid w:val="00B4189C"/>
    <w:rsid w:val="00B41CB6"/>
    <w:rsid w:val="00B41F72"/>
    <w:rsid w:val="00B428C5"/>
    <w:rsid w:val="00B43010"/>
    <w:rsid w:val="00B435A8"/>
    <w:rsid w:val="00B43A64"/>
    <w:rsid w:val="00B43BBA"/>
    <w:rsid w:val="00B4487D"/>
    <w:rsid w:val="00B44BFE"/>
    <w:rsid w:val="00B45679"/>
    <w:rsid w:val="00B45971"/>
    <w:rsid w:val="00B45A78"/>
    <w:rsid w:val="00B46101"/>
    <w:rsid w:val="00B4709F"/>
    <w:rsid w:val="00B47132"/>
    <w:rsid w:val="00B475A1"/>
    <w:rsid w:val="00B479A1"/>
    <w:rsid w:val="00B47A63"/>
    <w:rsid w:val="00B47C61"/>
    <w:rsid w:val="00B47C93"/>
    <w:rsid w:val="00B47CFC"/>
    <w:rsid w:val="00B50CD3"/>
    <w:rsid w:val="00B50D81"/>
    <w:rsid w:val="00B50E4B"/>
    <w:rsid w:val="00B516F7"/>
    <w:rsid w:val="00B51816"/>
    <w:rsid w:val="00B52051"/>
    <w:rsid w:val="00B525DB"/>
    <w:rsid w:val="00B5272E"/>
    <w:rsid w:val="00B532AD"/>
    <w:rsid w:val="00B534CC"/>
    <w:rsid w:val="00B544EA"/>
    <w:rsid w:val="00B54B66"/>
    <w:rsid w:val="00B55539"/>
    <w:rsid w:val="00B55A2A"/>
    <w:rsid w:val="00B56B1A"/>
    <w:rsid w:val="00B56C43"/>
    <w:rsid w:val="00B56DB5"/>
    <w:rsid w:val="00B574DF"/>
    <w:rsid w:val="00B57E39"/>
    <w:rsid w:val="00B602F2"/>
    <w:rsid w:val="00B60384"/>
    <w:rsid w:val="00B6055F"/>
    <w:rsid w:val="00B609CB"/>
    <w:rsid w:val="00B60A54"/>
    <w:rsid w:val="00B60D61"/>
    <w:rsid w:val="00B60F7E"/>
    <w:rsid w:val="00B61467"/>
    <w:rsid w:val="00B62722"/>
    <w:rsid w:val="00B629FC"/>
    <w:rsid w:val="00B63203"/>
    <w:rsid w:val="00B63B94"/>
    <w:rsid w:val="00B6448A"/>
    <w:rsid w:val="00B646C7"/>
    <w:rsid w:val="00B65097"/>
    <w:rsid w:val="00B65A7B"/>
    <w:rsid w:val="00B65E8A"/>
    <w:rsid w:val="00B660C6"/>
    <w:rsid w:val="00B66CA7"/>
    <w:rsid w:val="00B670A5"/>
    <w:rsid w:val="00B672BA"/>
    <w:rsid w:val="00B6763F"/>
    <w:rsid w:val="00B6772E"/>
    <w:rsid w:val="00B67CBE"/>
    <w:rsid w:val="00B67D00"/>
    <w:rsid w:val="00B67E6E"/>
    <w:rsid w:val="00B67F85"/>
    <w:rsid w:val="00B708C9"/>
    <w:rsid w:val="00B71D8D"/>
    <w:rsid w:val="00B71DA0"/>
    <w:rsid w:val="00B71F17"/>
    <w:rsid w:val="00B72083"/>
    <w:rsid w:val="00B72AAD"/>
    <w:rsid w:val="00B72B0F"/>
    <w:rsid w:val="00B73FB7"/>
    <w:rsid w:val="00B743B4"/>
    <w:rsid w:val="00B745FD"/>
    <w:rsid w:val="00B746D0"/>
    <w:rsid w:val="00B748E2"/>
    <w:rsid w:val="00B74CC6"/>
    <w:rsid w:val="00B74D5E"/>
    <w:rsid w:val="00B74EB8"/>
    <w:rsid w:val="00B74F7F"/>
    <w:rsid w:val="00B75A62"/>
    <w:rsid w:val="00B75CB4"/>
    <w:rsid w:val="00B75F14"/>
    <w:rsid w:val="00B7640F"/>
    <w:rsid w:val="00B769B7"/>
    <w:rsid w:val="00B774BB"/>
    <w:rsid w:val="00B77512"/>
    <w:rsid w:val="00B77F05"/>
    <w:rsid w:val="00B80044"/>
    <w:rsid w:val="00B8073F"/>
    <w:rsid w:val="00B80986"/>
    <w:rsid w:val="00B810C4"/>
    <w:rsid w:val="00B812D4"/>
    <w:rsid w:val="00B81543"/>
    <w:rsid w:val="00B81CDA"/>
    <w:rsid w:val="00B81F5C"/>
    <w:rsid w:val="00B82090"/>
    <w:rsid w:val="00B823B1"/>
    <w:rsid w:val="00B827DC"/>
    <w:rsid w:val="00B82952"/>
    <w:rsid w:val="00B830EF"/>
    <w:rsid w:val="00B835F9"/>
    <w:rsid w:val="00B83819"/>
    <w:rsid w:val="00B83DBB"/>
    <w:rsid w:val="00B83E36"/>
    <w:rsid w:val="00B84032"/>
    <w:rsid w:val="00B8443B"/>
    <w:rsid w:val="00B845B7"/>
    <w:rsid w:val="00B858A1"/>
    <w:rsid w:val="00B85BA6"/>
    <w:rsid w:val="00B85D41"/>
    <w:rsid w:val="00B85DEE"/>
    <w:rsid w:val="00B87042"/>
    <w:rsid w:val="00B90398"/>
    <w:rsid w:val="00B903B9"/>
    <w:rsid w:val="00B91018"/>
    <w:rsid w:val="00B91195"/>
    <w:rsid w:val="00B9158E"/>
    <w:rsid w:val="00B92634"/>
    <w:rsid w:val="00B92759"/>
    <w:rsid w:val="00B92BB5"/>
    <w:rsid w:val="00B92F82"/>
    <w:rsid w:val="00B9303E"/>
    <w:rsid w:val="00B9325D"/>
    <w:rsid w:val="00B9345E"/>
    <w:rsid w:val="00B93537"/>
    <w:rsid w:val="00B945F7"/>
    <w:rsid w:val="00B953ED"/>
    <w:rsid w:val="00B958AA"/>
    <w:rsid w:val="00B95CF0"/>
    <w:rsid w:val="00B95F91"/>
    <w:rsid w:val="00B95FFF"/>
    <w:rsid w:val="00B9607E"/>
    <w:rsid w:val="00B961C2"/>
    <w:rsid w:val="00B96A81"/>
    <w:rsid w:val="00B9714D"/>
    <w:rsid w:val="00B97516"/>
    <w:rsid w:val="00B97651"/>
    <w:rsid w:val="00BA0135"/>
    <w:rsid w:val="00BA015A"/>
    <w:rsid w:val="00BA0214"/>
    <w:rsid w:val="00BA0647"/>
    <w:rsid w:val="00BA0767"/>
    <w:rsid w:val="00BA0B3C"/>
    <w:rsid w:val="00BA0BF0"/>
    <w:rsid w:val="00BA0DB1"/>
    <w:rsid w:val="00BA130B"/>
    <w:rsid w:val="00BA1935"/>
    <w:rsid w:val="00BA1C0D"/>
    <w:rsid w:val="00BA2547"/>
    <w:rsid w:val="00BA27D0"/>
    <w:rsid w:val="00BA35B9"/>
    <w:rsid w:val="00BA3827"/>
    <w:rsid w:val="00BA3BA0"/>
    <w:rsid w:val="00BA3E01"/>
    <w:rsid w:val="00BA3FB6"/>
    <w:rsid w:val="00BA400D"/>
    <w:rsid w:val="00BA482A"/>
    <w:rsid w:val="00BA4F24"/>
    <w:rsid w:val="00BA595B"/>
    <w:rsid w:val="00BA5DEE"/>
    <w:rsid w:val="00BA6128"/>
    <w:rsid w:val="00BA61A0"/>
    <w:rsid w:val="00BA6559"/>
    <w:rsid w:val="00BA6AC4"/>
    <w:rsid w:val="00BA6D74"/>
    <w:rsid w:val="00BA6E74"/>
    <w:rsid w:val="00BA6F8D"/>
    <w:rsid w:val="00BA722B"/>
    <w:rsid w:val="00BA7317"/>
    <w:rsid w:val="00BA75AC"/>
    <w:rsid w:val="00BA760E"/>
    <w:rsid w:val="00BA788B"/>
    <w:rsid w:val="00BA7991"/>
    <w:rsid w:val="00BB057B"/>
    <w:rsid w:val="00BB0738"/>
    <w:rsid w:val="00BB0952"/>
    <w:rsid w:val="00BB0C3D"/>
    <w:rsid w:val="00BB13CE"/>
    <w:rsid w:val="00BB1899"/>
    <w:rsid w:val="00BB1CA3"/>
    <w:rsid w:val="00BB2C85"/>
    <w:rsid w:val="00BB3229"/>
    <w:rsid w:val="00BB3D35"/>
    <w:rsid w:val="00BB4028"/>
    <w:rsid w:val="00BB4231"/>
    <w:rsid w:val="00BB5D5A"/>
    <w:rsid w:val="00BB6167"/>
    <w:rsid w:val="00BB6180"/>
    <w:rsid w:val="00BB62BE"/>
    <w:rsid w:val="00BB6931"/>
    <w:rsid w:val="00BB6BFA"/>
    <w:rsid w:val="00BB6CD4"/>
    <w:rsid w:val="00BB6CEA"/>
    <w:rsid w:val="00BB70F0"/>
    <w:rsid w:val="00BB742B"/>
    <w:rsid w:val="00BB78A0"/>
    <w:rsid w:val="00BB7CDC"/>
    <w:rsid w:val="00BC08C3"/>
    <w:rsid w:val="00BC13B6"/>
    <w:rsid w:val="00BC1F0C"/>
    <w:rsid w:val="00BC232F"/>
    <w:rsid w:val="00BC2CAA"/>
    <w:rsid w:val="00BC3418"/>
    <w:rsid w:val="00BC39AE"/>
    <w:rsid w:val="00BC3A00"/>
    <w:rsid w:val="00BC3EA8"/>
    <w:rsid w:val="00BC3F74"/>
    <w:rsid w:val="00BC40A6"/>
    <w:rsid w:val="00BC533C"/>
    <w:rsid w:val="00BC569B"/>
    <w:rsid w:val="00BC56CC"/>
    <w:rsid w:val="00BC573B"/>
    <w:rsid w:val="00BC58E9"/>
    <w:rsid w:val="00BC62F6"/>
    <w:rsid w:val="00BC75F2"/>
    <w:rsid w:val="00BD01EB"/>
    <w:rsid w:val="00BD039A"/>
    <w:rsid w:val="00BD09BA"/>
    <w:rsid w:val="00BD142E"/>
    <w:rsid w:val="00BD1746"/>
    <w:rsid w:val="00BD1D2D"/>
    <w:rsid w:val="00BD2953"/>
    <w:rsid w:val="00BD2BAD"/>
    <w:rsid w:val="00BD2D5D"/>
    <w:rsid w:val="00BD2EAB"/>
    <w:rsid w:val="00BD3432"/>
    <w:rsid w:val="00BD3797"/>
    <w:rsid w:val="00BD3BF3"/>
    <w:rsid w:val="00BD4E86"/>
    <w:rsid w:val="00BD56DD"/>
    <w:rsid w:val="00BD5A37"/>
    <w:rsid w:val="00BD6011"/>
    <w:rsid w:val="00BD6DA3"/>
    <w:rsid w:val="00BD6DB0"/>
    <w:rsid w:val="00BD7093"/>
    <w:rsid w:val="00BD70E5"/>
    <w:rsid w:val="00BD7222"/>
    <w:rsid w:val="00BD764C"/>
    <w:rsid w:val="00BD79B9"/>
    <w:rsid w:val="00BE0633"/>
    <w:rsid w:val="00BE072D"/>
    <w:rsid w:val="00BE0C58"/>
    <w:rsid w:val="00BE0F68"/>
    <w:rsid w:val="00BE11E6"/>
    <w:rsid w:val="00BE1A4D"/>
    <w:rsid w:val="00BE1C43"/>
    <w:rsid w:val="00BE2A44"/>
    <w:rsid w:val="00BE2A6F"/>
    <w:rsid w:val="00BE2C2D"/>
    <w:rsid w:val="00BE2C79"/>
    <w:rsid w:val="00BE2CC3"/>
    <w:rsid w:val="00BE3B7E"/>
    <w:rsid w:val="00BE3BF5"/>
    <w:rsid w:val="00BE3CE6"/>
    <w:rsid w:val="00BE3F6A"/>
    <w:rsid w:val="00BE431D"/>
    <w:rsid w:val="00BE4698"/>
    <w:rsid w:val="00BE5143"/>
    <w:rsid w:val="00BE591C"/>
    <w:rsid w:val="00BE59C5"/>
    <w:rsid w:val="00BE59D0"/>
    <w:rsid w:val="00BE5B05"/>
    <w:rsid w:val="00BE5C2A"/>
    <w:rsid w:val="00BE5D31"/>
    <w:rsid w:val="00BE6512"/>
    <w:rsid w:val="00BE6F93"/>
    <w:rsid w:val="00BE7073"/>
    <w:rsid w:val="00BE713B"/>
    <w:rsid w:val="00BF0438"/>
    <w:rsid w:val="00BF0D75"/>
    <w:rsid w:val="00BF2093"/>
    <w:rsid w:val="00BF279F"/>
    <w:rsid w:val="00BF3AB3"/>
    <w:rsid w:val="00BF3ADB"/>
    <w:rsid w:val="00BF3F61"/>
    <w:rsid w:val="00BF489E"/>
    <w:rsid w:val="00BF4C6A"/>
    <w:rsid w:val="00BF4F39"/>
    <w:rsid w:val="00BF4FBA"/>
    <w:rsid w:val="00BF52FB"/>
    <w:rsid w:val="00BF55EF"/>
    <w:rsid w:val="00BF5674"/>
    <w:rsid w:val="00BF582C"/>
    <w:rsid w:val="00BF58B1"/>
    <w:rsid w:val="00BF5EB0"/>
    <w:rsid w:val="00BF73EC"/>
    <w:rsid w:val="00BF76E8"/>
    <w:rsid w:val="00BF7C76"/>
    <w:rsid w:val="00BF7D32"/>
    <w:rsid w:val="00C0001D"/>
    <w:rsid w:val="00C0059B"/>
    <w:rsid w:val="00C006DC"/>
    <w:rsid w:val="00C00D55"/>
    <w:rsid w:val="00C00E66"/>
    <w:rsid w:val="00C00FFC"/>
    <w:rsid w:val="00C015DE"/>
    <w:rsid w:val="00C018CC"/>
    <w:rsid w:val="00C01A6A"/>
    <w:rsid w:val="00C01D35"/>
    <w:rsid w:val="00C01DB1"/>
    <w:rsid w:val="00C01EF8"/>
    <w:rsid w:val="00C02DA7"/>
    <w:rsid w:val="00C03568"/>
    <w:rsid w:val="00C035AA"/>
    <w:rsid w:val="00C03782"/>
    <w:rsid w:val="00C03974"/>
    <w:rsid w:val="00C03CBB"/>
    <w:rsid w:val="00C03CD9"/>
    <w:rsid w:val="00C05358"/>
    <w:rsid w:val="00C054E4"/>
    <w:rsid w:val="00C06E8F"/>
    <w:rsid w:val="00C07001"/>
    <w:rsid w:val="00C0755A"/>
    <w:rsid w:val="00C0777B"/>
    <w:rsid w:val="00C07DA4"/>
    <w:rsid w:val="00C07F0D"/>
    <w:rsid w:val="00C1023C"/>
    <w:rsid w:val="00C10297"/>
    <w:rsid w:val="00C1042B"/>
    <w:rsid w:val="00C10FAA"/>
    <w:rsid w:val="00C1112C"/>
    <w:rsid w:val="00C11790"/>
    <w:rsid w:val="00C1183F"/>
    <w:rsid w:val="00C118E1"/>
    <w:rsid w:val="00C1246D"/>
    <w:rsid w:val="00C125D7"/>
    <w:rsid w:val="00C13154"/>
    <w:rsid w:val="00C138CB"/>
    <w:rsid w:val="00C13AC7"/>
    <w:rsid w:val="00C1419F"/>
    <w:rsid w:val="00C14D98"/>
    <w:rsid w:val="00C151A2"/>
    <w:rsid w:val="00C15294"/>
    <w:rsid w:val="00C15958"/>
    <w:rsid w:val="00C15D1D"/>
    <w:rsid w:val="00C1638C"/>
    <w:rsid w:val="00C16E51"/>
    <w:rsid w:val="00C17058"/>
    <w:rsid w:val="00C1756C"/>
    <w:rsid w:val="00C17BF1"/>
    <w:rsid w:val="00C17D14"/>
    <w:rsid w:val="00C2013C"/>
    <w:rsid w:val="00C20339"/>
    <w:rsid w:val="00C20DEC"/>
    <w:rsid w:val="00C21F64"/>
    <w:rsid w:val="00C221BD"/>
    <w:rsid w:val="00C2301A"/>
    <w:rsid w:val="00C23078"/>
    <w:rsid w:val="00C2419B"/>
    <w:rsid w:val="00C243AA"/>
    <w:rsid w:val="00C244DD"/>
    <w:rsid w:val="00C24A95"/>
    <w:rsid w:val="00C250CB"/>
    <w:rsid w:val="00C25D8D"/>
    <w:rsid w:val="00C262DC"/>
    <w:rsid w:val="00C2777C"/>
    <w:rsid w:val="00C27904"/>
    <w:rsid w:val="00C27A4A"/>
    <w:rsid w:val="00C27EBD"/>
    <w:rsid w:val="00C30302"/>
    <w:rsid w:val="00C309C3"/>
    <w:rsid w:val="00C30FD3"/>
    <w:rsid w:val="00C31523"/>
    <w:rsid w:val="00C31D3E"/>
    <w:rsid w:val="00C322A0"/>
    <w:rsid w:val="00C323E7"/>
    <w:rsid w:val="00C325D2"/>
    <w:rsid w:val="00C327B8"/>
    <w:rsid w:val="00C32DB8"/>
    <w:rsid w:val="00C32EC0"/>
    <w:rsid w:val="00C32F7C"/>
    <w:rsid w:val="00C332B7"/>
    <w:rsid w:val="00C33307"/>
    <w:rsid w:val="00C33538"/>
    <w:rsid w:val="00C335DC"/>
    <w:rsid w:val="00C34110"/>
    <w:rsid w:val="00C3435C"/>
    <w:rsid w:val="00C34377"/>
    <w:rsid w:val="00C343FE"/>
    <w:rsid w:val="00C34CAE"/>
    <w:rsid w:val="00C34ECC"/>
    <w:rsid w:val="00C351EE"/>
    <w:rsid w:val="00C35ED9"/>
    <w:rsid w:val="00C362FD"/>
    <w:rsid w:val="00C36E17"/>
    <w:rsid w:val="00C37942"/>
    <w:rsid w:val="00C4026A"/>
    <w:rsid w:val="00C40F4B"/>
    <w:rsid w:val="00C41049"/>
    <w:rsid w:val="00C412A2"/>
    <w:rsid w:val="00C415A4"/>
    <w:rsid w:val="00C41736"/>
    <w:rsid w:val="00C41A1C"/>
    <w:rsid w:val="00C41B85"/>
    <w:rsid w:val="00C420D6"/>
    <w:rsid w:val="00C42E90"/>
    <w:rsid w:val="00C430BD"/>
    <w:rsid w:val="00C431EB"/>
    <w:rsid w:val="00C43247"/>
    <w:rsid w:val="00C43455"/>
    <w:rsid w:val="00C4350F"/>
    <w:rsid w:val="00C4427C"/>
    <w:rsid w:val="00C4435E"/>
    <w:rsid w:val="00C44D0B"/>
    <w:rsid w:val="00C44E66"/>
    <w:rsid w:val="00C44F00"/>
    <w:rsid w:val="00C45212"/>
    <w:rsid w:val="00C4562C"/>
    <w:rsid w:val="00C459FB"/>
    <w:rsid w:val="00C45A18"/>
    <w:rsid w:val="00C45F9F"/>
    <w:rsid w:val="00C4636E"/>
    <w:rsid w:val="00C46373"/>
    <w:rsid w:val="00C46462"/>
    <w:rsid w:val="00C46FC3"/>
    <w:rsid w:val="00C4706A"/>
    <w:rsid w:val="00C47230"/>
    <w:rsid w:val="00C474A0"/>
    <w:rsid w:val="00C476A0"/>
    <w:rsid w:val="00C47BA7"/>
    <w:rsid w:val="00C47C93"/>
    <w:rsid w:val="00C505F7"/>
    <w:rsid w:val="00C51324"/>
    <w:rsid w:val="00C51462"/>
    <w:rsid w:val="00C51522"/>
    <w:rsid w:val="00C51AF0"/>
    <w:rsid w:val="00C51C29"/>
    <w:rsid w:val="00C5200F"/>
    <w:rsid w:val="00C520B2"/>
    <w:rsid w:val="00C52743"/>
    <w:rsid w:val="00C53756"/>
    <w:rsid w:val="00C53810"/>
    <w:rsid w:val="00C53A88"/>
    <w:rsid w:val="00C53AD8"/>
    <w:rsid w:val="00C53DC2"/>
    <w:rsid w:val="00C552B9"/>
    <w:rsid w:val="00C55C17"/>
    <w:rsid w:val="00C55EDA"/>
    <w:rsid w:val="00C56010"/>
    <w:rsid w:val="00C5715D"/>
    <w:rsid w:val="00C571D7"/>
    <w:rsid w:val="00C57253"/>
    <w:rsid w:val="00C57DF7"/>
    <w:rsid w:val="00C60265"/>
    <w:rsid w:val="00C6075A"/>
    <w:rsid w:val="00C61154"/>
    <w:rsid w:val="00C6131F"/>
    <w:rsid w:val="00C61A14"/>
    <w:rsid w:val="00C61BBC"/>
    <w:rsid w:val="00C61E61"/>
    <w:rsid w:val="00C625A0"/>
    <w:rsid w:val="00C627E8"/>
    <w:rsid w:val="00C63827"/>
    <w:rsid w:val="00C64055"/>
    <w:rsid w:val="00C643AB"/>
    <w:rsid w:val="00C6494D"/>
    <w:rsid w:val="00C6496A"/>
    <w:rsid w:val="00C649E5"/>
    <w:rsid w:val="00C64E5E"/>
    <w:rsid w:val="00C655B3"/>
    <w:rsid w:val="00C66198"/>
    <w:rsid w:val="00C66724"/>
    <w:rsid w:val="00C669CE"/>
    <w:rsid w:val="00C679FD"/>
    <w:rsid w:val="00C67D17"/>
    <w:rsid w:val="00C67E34"/>
    <w:rsid w:val="00C702C9"/>
    <w:rsid w:val="00C708F2"/>
    <w:rsid w:val="00C70B8B"/>
    <w:rsid w:val="00C71A7D"/>
    <w:rsid w:val="00C71D35"/>
    <w:rsid w:val="00C71FAD"/>
    <w:rsid w:val="00C72766"/>
    <w:rsid w:val="00C73092"/>
    <w:rsid w:val="00C730ED"/>
    <w:rsid w:val="00C735C6"/>
    <w:rsid w:val="00C73607"/>
    <w:rsid w:val="00C73E5C"/>
    <w:rsid w:val="00C7450E"/>
    <w:rsid w:val="00C75622"/>
    <w:rsid w:val="00C762B1"/>
    <w:rsid w:val="00C766BE"/>
    <w:rsid w:val="00C767AE"/>
    <w:rsid w:val="00C777C8"/>
    <w:rsid w:val="00C77895"/>
    <w:rsid w:val="00C77A11"/>
    <w:rsid w:val="00C801C4"/>
    <w:rsid w:val="00C80361"/>
    <w:rsid w:val="00C8089B"/>
    <w:rsid w:val="00C80931"/>
    <w:rsid w:val="00C809F5"/>
    <w:rsid w:val="00C80A34"/>
    <w:rsid w:val="00C80A87"/>
    <w:rsid w:val="00C81B80"/>
    <w:rsid w:val="00C82327"/>
    <w:rsid w:val="00C8293B"/>
    <w:rsid w:val="00C82E42"/>
    <w:rsid w:val="00C82FD8"/>
    <w:rsid w:val="00C8346A"/>
    <w:rsid w:val="00C83667"/>
    <w:rsid w:val="00C83CBF"/>
    <w:rsid w:val="00C83FB6"/>
    <w:rsid w:val="00C84991"/>
    <w:rsid w:val="00C84D10"/>
    <w:rsid w:val="00C84E53"/>
    <w:rsid w:val="00C852EB"/>
    <w:rsid w:val="00C85A8F"/>
    <w:rsid w:val="00C85E5C"/>
    <w:rsid w:val="00C85FC4"/>
    <w:rsid w:val="00C86263"/>
    <w:rsid w:val="00C86F1A"/>
    <w:rsid w:val="00C87939"/>
    <w:rsid w:val="00C87E3E"/>
    <w:rsid w:val="00C9038B"/>
    <w:rsid w:val="00C9095D"/>
    <w:rsid w:val="00C90A6C"/>
    <w:rsid w:val="00C90C12"/>
    <w:rsid w:val="00C9128F"/>
    <w:rsid w:val="00C914A5"/>
    <w:rsid w:val="00C916AF"/>
    <w:rsid w:val="00C9193B"/>
    <w:rsid w:val="00C91A56"/>
    <w:rsid w:val="00C91ACC"/>
    <w:rsid w:val="00C922DA"/>
    <w:rsid w:val="00C92346"/>
    <w:rsid w:val="00C92B01"/>
    <w:rsid w:val="00C92C7C"/>
    <w:rsid w:val="00C92D49"/>
    <w:rsid w:val="00C92F05"/>
    <w:rsid w:val="00C934B8"/>
    <w:rsid w:val="00C93709"/>
    <w:rsid w:val="00C938B8"/>
    <w:rsid w:val="00C93A6F"/>
    <w:rsid w:val="00C942F7"/>
    <w:rsid w:val="00C94E07"/>
    <w:rsid w:val="00C9562E"/>
    <w:rsid w:val="00C95D03"/>
    <w:rsid w:val="00C9609B"/>
    <w:rsid w:val="00C96999"/>
    <w:rsid w:val="00C96EBD"/>
    <w:rsid w:val="00C97381"/>
    <w:rsid w:val="00C97519"/>
    <w:rsid w:val="00C975F1"/>
    <w:rsid w:val="00C9798D"/>
    <w:rsid w:val="00CA0178"/>
    <w:rsid w:val="00CA0304"/>
    <w:rsid w:val="00CA0C29"/>
    <w:rsid w:val="00CA0FF2"/>
    <w:rsid w:val="00CA107D"/>
    <w:rsid w:val="00CA1429"/>
    <w:rsid w:val="00CA19D9"/>
    <w:rsid w:val="00CA1C27"/>
    <w:rsid w:val="00CA2F52"/>
    <w:rsid w:val="00CA2FD8"/>
    <w:rsid w:val="00CA33D3"/>
    <w:rsid w:val="00CA35A9"/>
    <w:rsid w:val="00CA48C4"/>
    <w:rsid w:val="00CA53AA"/>
    <w:rsid w:val="00CA5899"/>
    <w:rsid w:val="00CA5920"/>
    <w:rsid w:val="00CA5A6E"/>
    <w:rsid w:val="00CA64B0"/>
    <w:rsid w:val="00CA6BFF"/>
    <w:rsid w:val="00CA752E"/>
    <w:rsid w:val="00CB08F6"/>
    <w:rsid w:val="00CB0982"/>
    <w:rsid w:val="00CB0B5D"/>
    <w:rsid w:val="00CB0C3B"/>
    <w:rsid w:val="00CB0F90"/>
    <w:rsid w:val="00CB1491"/>
    <w:rsid w:val="00CB14D3"/>
    <w:rsid w:val="00CB152D"/>
    <w:rsid w:val="00CB1668"/>
    <w:rsid w:val="00CB1CFB"/>
    <w:rsid w:val="00CB28E2"/>
    <w:rsid w:val="00CB2DED"/>
    <w:rsid w:val="00CB3BBB"/>
    <w:rsid w:val="00CB3D2E"/>
    <w:rsid w:val="00CB437A"/>
    <w:rsid w:val="00CB46EE"/>
    <w:rsid w:val="00CB50A0"/>
    <w:rsid w:val="00CB50C2"/>
    <w:rsid w:val="00CB5A00"/>
    <w:rsid w:val="00CB5D4B"/>
    <w:rsid w:val="00CB5D91"/>
    <w:rsid w:val="00CB6969"/>
    <w:rsid w:val="00CB6D99"/>
    <w:rsid w:val="00CB6E32"/>
    <w:rsid w:val="00CB757D"/>
    <w:rsid w:val="00CB75EB"/>
    <w:rsid w:val="00CC0000"/>
    <w:rsid w:val="00CC0057"/>
    <w:rsid w:val="00CC0216"/>
    <w:rsid w:val="00CC024A"/>
    <w:rsid w:val="00CC0400"/>
    <w:rsid w:val="00CC0523"/>
    <w:rsid w:val="00CC0DD8"/>
    <w:rsid w:val="00CC100F"/>
    <w:rsid w:val="00CC1989"/>
    <w:rsid w:val="00CC202C"/>
    <w:rsid w:val="00CC28A0"/>
    <w:rsid w:val="00CC30A9"/>
    <w:rsid w:val="00CC30B8"/>
    <w:rsid w:val="00CC322D"/>
    <w:rsid w:val="00CC442E"/>
    <w:rsid w:val="00CC469E"/>
    <w:rsid w:val="00CC4860"/>
    <w:rsid w:val="00CC4BD2"/>
    <w:rsid w:val="00CC4D5C"/>
    <w:rsid w:val="00CC4E3D"/>
    <w:rsid w:val="00CC5242"/>
    <w:rsid w:val="00CC53A0"/>
    <w:rsid w:val="00CC5600"/>
    <w:rsid w:val="00CC5F50"/>
    <w:rsid w:val="00CC6938"/>
    <w:rsid w:val="00CC6CC5"/>
    <w:rsid w:val="00CC6DC9"/>
    <w:rsid w:val="00CC72A6"/>
    <w:rsid w:val="00CC7373"/>
    <w:rsid w:val="00CC7442"/>
    <w:rsid w:val="00CC7446"/>
    <w:rsid w:val="00CC7491"/>
    <w:rsid w:val="00CD01A2"/>
    <w:rsid w:val="00CD01A9"/>
    <w:rsid w:val="00CD02A6"/>
    <w:rsid w:val="00CD0649"/>
    <w:rsid w:val="00CD0993"/>
    <w:rsid w:val="00CD15DB"/>
    <w:rsid w:val="00CD2165"/>
    <w:rsid w:val="00CD24BD"/>
    <w:rsid w:val="00CD3E42"/>
    <w:rsid w:val="00CD4C46"/>
    <w:rsid w:val="00CD4F65"/>
    <w:rsid w:val="00CD50D1"/>
    <w:rsid w:val="00CD5914"/>
    <w:rsid w:val="00CD5F81"/>
    <w:rsid w:val="00CD649C"/>
    <w:rsid w:val="00CD67D3"/>
    <w:rsid w:val="00CD695A"/>
    <w:rsid w:val="00CD6969"/>
    <w:rsid w:val="00CD6A92"/>
    <w:rsid w:val="00CD6C4C"/>
    <w:rsid w:val="00CD6ED6"/>
    <w:rsid w:val="00CD719D"/>
    <w:rsid w:val="00CD7D53"/>
    <w:rsid w:val="00CD7F17"/>
    <w:rsid w:val="00CE0078"/>
    <w:rsid w:val="00CE0A6F"/>
    <w:rsid w:val="00CE0AC7"/>
    <w:rsid w:val="00CE0B68"/>
    <w:rsid w:val="00CE0CBF"/>
    <w:rsid w:val="00CE0F7D"/>
    <w:rsid w:val="00CE10C8"/>
    <w:rsid w:val="00CE14B4"/>
    <w:rsid w:val="00CE23C2"/>
    <w:rsid w:val="00CE27C0"/>
    <w:rsid w:val="00CE27D4"/>
    <w:rsid w:val="00CE2CC6"/>
    <w:rsid w:val="00CE2EA6"/>
    <w:rsid w:val="00CE3640"/>
    <w:rsid w:val="00CE4071"/>
    <w:rsid w:val="00CE463F"/>
    <w:rsid w:val="00CE4A84"/>
    <w:rsid w:val="00CE5AED"/>
    <w:rsid w:val="00CE6578"/>
    <w:rsid w:val="00CE6752"/>
    <w:rsid w:val="00CE6BE0"/>
    <w:rsid w:val="00CE73DF"/>
    <w:rsid w:val="00CE7642"/>
    <w:rsid w:val="00CE7B39"/>
    <w:rsid w:val="00CE7BD9"/>
    <w:rsid w:val="00CF03CD"/>
    <w:rsid w:val="00CF0504"/>
    <w:rsid w:val="00CF0595"/>
    <w:rsid w:val="00CF08B1"/>
    <w:rsid w:val="00CF0CBD"/>
    <w:rsid w:val="00CF1B9F"/>
    <w:rsid w:val="00CF26DF"/>
    <w:rsid w:val="00CF2A40"/>
    <w:rsid w:val="00CF2DDE"/>
    <w:rsid w:val="00CF3F50"/>
    <w:rsid w:val="00CF4CCB"/>
    <w:rsid w:val="00CF4EA7"/>
    <w:rsid w:val="00CF53F3"/>
    <w:rsid w:val="00CF57FA"/>
    <w:rsid w:val="00CF5A04"/>
    <w:rsid w:val="00CF5CC2"/>
    <w:rsid w:val="00CF62E3"/>
    <w:rsid w:val="00CF62E4"/>
    <w:rsid w:val="00CF6BAA"/>
    <w:rsid w:val="00CF6D5C"/>
    <w:rsid w:val="00CF7DBA"/>
    <w:rsid w:val="00D0054B"/>
    <w:rsid w:val="00D0092B"/>
    <w:rsid w:val="00D00E21"/>
    <w:rsid w:val="00D010E1"/>
    <w:rsid w:val="00D01951"/>
    <w:rsid w:val="00D01CDC"/>
    <w:rsid w:val="00D0213A"/>
    <w:rsid w:val="00D021BA"/>
    <w:rsid w:val="00D02A5E"/>
    <w:rsid w:val="00D02FB3"/>
    <w:rsid w:val="00D03762"/>
    <w:rsid w:val="00D039D6"/>
    <w:rsid w:val="00D04521"/>
    <w:rsid w:val="00D04F84"/>
    <w:rsid w:val="00D04FB9"/>
    <w:rsid w:val="00D0505B"/>
    <w:rsid w:val="00D05C7C"/>
    <w:rsid w:val="00D05D07"/>
    <w:rsid w:val="00D0630A"/>
    <w:rsid w:val="00D06A37"/>
    <w:rsid w:val="00D06EB2"/>
    <w:rsid w:val="00D07CFC"/>
    <w:rsid w:val="00D07E63"/>
    <w:rsid w:val="00D1028C"/>
    <w:rsid w:val="00D102A4"/>
    <w:rsid w:val="00D107B5"/>
    <w:rsid w:val="00D1093C"/>
    <w:rsid w:val="00D10942"/>
    <w:rsid w:val="00D10DD4"/>
    <w:rsid w:val="00D11024"/>
    <w:rsid w:val="00D119BD"/>
    <w:rsid w:val="00D11ECD"/>
    <w:rsid w:val="00D130DE"/>
    <w:rsid w:val="00D13572"/>
    <w:rsid w:val="00D136A9"/>
    <w:rsid w:val="00D138DD"/>
    <w:rsid w:val="00D13A7C"/>
    <w:rsid w:val="00D13B71"/>
    <w:rsid w:val="00D13BFA"/>
    <w:rsid w:val="00D14125"/>
    <w:rsid w:val="00D14278"/>
    <w:rsid w:val="00D1440D"/>
    <w:rsid w:val="00D14453"/>
    <w:rsid w:val="00D14AD2"/>
    <w:rsid w:val="00D14B8C"/>
    <w:rsid w:val="00D155EA"/>
    <w:rsid w:val="00D1646F"/>
    <w:rsid w:val="00D164C7"/>
    <w:rsid w:val="00D17E70"/>
    <w:rsid w:val="00D17E8C"/>
    <w:rsid w:val="00D17EAB"/>
    <w:rsid w:val="00D2074C"/>
    <w:rsid w:val="00D20C77"/>
    <w:rsid w:val="00D21317"/>
    <w:rsid w:val="00D21619"/>
    <w:rsid w:val="00D23104"/>
    <w:rsid w:val="00D235D1"/>
    <w:rsid w:val="00D23D39"/>
    <w:rsid w:val="00D24844"/>
    <w:rsid w:val="00D24A90"/>
    <w:rsid w:val="00D24AF6"/>
    <w:rsid w:val="00D24E3D"/>
    <w:rsid w:val="00D25421"/>
    <w:rsid w:val="00D259E4"/>
    <w:rsid w:val="00D263D6"/>
    <w:rsid w:val="00D264BD"/>
    <w:rsid w:val="00D2665B"/>
    <w:rsid w:val="00D26E57"/>
    <w:rsid w:val="00D26EC2"/>
    <w:rsid w:val="00D272C9"/>
    <w:rsid w:val="00D276D3"/>
    <w:rsid w:val="00D27BA8"/>
    <w:rsid w:val="00D27CA5"/>
    <w:rsid w:val="00D302FC"/>
    <w:rsid w:val="00D30E65"/>
    <w:rsid w:val="00D317E6"/>
    <w:rsid w:val="00D31CC9"/>
    <w:rsid w:val="00D31F3E"/>
    <w:rsid w:val="00D321D5"/>
    <w:rsid w:val="00D32310"/>
    <w:rsid w:val="00D327C7"/>
    <w:rsid w:val="00D32FC6"/>
    <w:rsid w:val="00D33782"/>
    <w:rsid w:val="00D33B69"/>
    <w:rsid w:val="00D33C4F"/>
    <w:rsid w:val="00D33C70"/>
    <w:rsid w:val="00D349E1"/>
    <w:rsid w:val="00D34B29"/>
    <w:rsid w:val="00D34BD1"/>
    <w:rsid w:val="00D34E71"/>
    <w:rsid w:val="00D34E81"/>
    <w:rsid w:val="00D3516D"/>
    <w:rsid w:val="00D35728"/>
    <w:rsid w:val="00D36042"/>
    <w:rsid w:val="00D36270"/>
    <w:rsid w:val="00D3639F"/>
    <w:rsid w:val="00D3672C"/>
    <w:rsid w:val="00D369B5"/>
    <w:rsid w:val="00D36BEA"/>
    <w:rsid w:val="00D3724D"/>
    <w:rsid w:val="00D37B41"/>
    <w:rsid w:val="00D37E91"/>
    <w:rsid w:val="00D400DE"/>
    <w:rsid w:val="00D403D3"/>
    <w:rsid w:val="00D40481"/>
    <w:rsid w:val="00D4069E"/>
    <w:rsid w:val="00D4086B"/>
    <w:rsid w:val="00D40C33"/>
    <w:rsid w:val="00D40EAE"/>
    <w:rsid w:val="00D418BE"/>
    <w:rsid w:val="00D418CC"/>
    <w:rsid w:val="00D4195A"/>
    <w:rsid w:val="00D419E2"/>
    <w:rsid w:val="00D41A99"/>
    <w:rsid w:val="00D41ED4"/>
    <w:rsid w:val="00D41EF6"/>
    <w:rsid w:val="00D423A9"/>
    <w:rsid w:val="00D424C4"/>
    <w:rsid w:val="00D42721"/>
    <w:rsid w:val="00D4311E"/>
    <w:rsid w:val="00D4344D"/>
    <w:rsid w:val="00D439A9"/>
    <w:rsid w:val="00D43F8B"/>
    <w:rsid w:val="00D440C3"/>
    <w:rsid w:val="00D44AF2"/>
    <w:rsid w:val="00D44C01"/>
    <w:rsid w:val="00D44CEF"/>
    <w:rsid w:val="00D44F2B"/>
    <w:rsid w:val="00D4521A"/>
    <w:rsid w:val="00D45820"/>
    <w:rsid w:val="00D45D14"/>
    <w:rsid w:val="00D462C2"/>
    <w:rsid w:val="00D466B7"/>
    <w:rsid w:val="00D467A7"/>
    <w:rsid w:val="00D46F97"/>
    <w:rsid w:val="00D477AB"/>
    <w:rsid w:val="00D47A59"/>
    <w:rsid w:val="00D47E0F"/>
    <w:rsid w:val="00D500A7"/>
    <w:rsid w:val="00D512C5"/>
    <w:rsid w:val="00D51A23"/>
    <w:rsid w:val="00D51AD1"/>
    <w:rsid w:val="00D51E87"/>
    <w:rsid w:val="00D5210F"/>
    <w:rsid w:val="00D52188"/>
    <w:rsid w:val="00D521E6"/>
    <w:rsid w:val="00D52610"/>
    <w:rsid w:val="00D52709"/>
    <w:rsid w:val="00D52889"/>
    <w:rsid w:val="00D528E1"/>
    <w:rsid w:val="00D52CF7"/>
    <w:rsid w:val="00D5306B"/>
    <w:rsid w:val="00D534FF"/>
    <w:rsid w:val="00D53F92"/>
    <w:rsid w:val="00D548FD"/>
    <w:rsid w:val="00D54922"/>
    <w:rsid w:val="00D54B79"/>
    <w:rsid w:val="00D54B8B"/>
    <w:rsid w:val="00D54D6A"/>
    <w:rsid w:val="00D555ED"/>
    <w:rsid w:val="00D5597A"/>
    <w:rsid w:val="00D55CCA"/>
    <w:rsid w:val="00D567B2"/>
    <w:rsid w:val="00D578DC"/>
    <w:rsid w:val="00D579E9"/>
    <w:rsid w:val="00D57C0C"/>
    <w:rsid w:val="00D57F3F"/>
    <w:rsid w:val="00D60031"/>
    <w:rsid w:val="00D606A9"/>
    <w:rsid w:val="00D60CE7"/>
    <w:rsid w:val="00D60EBC"/>
    <w:rsid w:val="00D6172A"/>
    <w:rsid w:val="00D61A16"/>
    <w:rsid w:val="00D61A68"/>
    <w:rsid w:val="00D61F79"/>
    <w:rsid w:val="00D61FDD"/>
    <w:rsid w:val="00D6286C"/>
    <w:rsid w:val="00D62F21"/>
    <w:rsid w:val="00D6361E"/>
    <w:rsid w:val="00D63668"/>
    <w:rsid w:val="00D63753"/>
    <w:rsid w:val="00D6388F"/>
    <w:rsid w:val="00D63D71"/>
    <w:rsid w:val="00D64A8E"/>
    <w:rsid w:val="00D64D51"/>
    <w:rsid w:val="00D65B55"/>
    <w:rsid w:val="00D65D9F"/>
    <w:rsid w:val="00D6606E"/>
    <w:rsid w:val="00D660D8"/>
    <w:rsid w:val="00D6645E"/>
    <w:rsid w:val="00D66AAE"/>
    <w:rsid w:val="00D672E8"/>
    <w:rsid w:val="00D67985"/>
    <w:rsid w:val="00D7021B"/>
    <w:rsid w:val="00D705F9"/>
    <w:rsid w:val="00D70B23"/>
    <w:rsid w:val="00D7187B"/>
    <w:rsid w:val="00D71C93"/>
    <w:rsid w:val="00D71FC7"/>
    <w:rsid w:val="00D726ED"/>
    <w:rsid w:val="00D728AD"/>
    <w:rsid w:val="00D72D98"/>
    <w:rsid w:val="00D73575"/>
    <w:rsid w:val="00D7385F"/>
    <w:rsid w:val="00D74360"/>
    <w:rsid w:val="00D748E1"/>
    <w:rsid w:val="00D74E72"/>
    <w:rsid w:val="00D74EF9"/>
    <w:rsid w:val="00D751CE"/>
    <w:rsid w:val="00D75E73"/>
    <w:rsid w:val="00D75EF8"/>
    <w:rsid w:val="00D75F65"/>
    <w:rsid w:val="00D760A8"/>
    <w:rsid w:val="00D76A17"/>
    <w:rsid w:val="00D76B8F"/>
    <w:rsid w:val="00D76F13"/>
    <w:rsid w:val="00D7700C"/>
    <w:rsid w:val="00D770B8"/>
    <w:rsid w:val="00D7791E"/>
    <w:rsid w:val="00D77BF8"/>
    <w:rsid w:val="00D8032C"/>
    <w:rsid w:val="00D80513"/>
    <w:rsid w:val="00D80854"/>
    <w:rsid w:val="00D80862"/>
    <w:rsid w:val="00D80A03"/>
    <w:rsid w:val="00D80C9C"/>
    <w:rsid w:val="00D80E3B"/>
    <w:rsid w:val="00D810BB"/>
    <w:rsid w:val="00D8113C"/>
    <w:rsid w:val="00D81B84"/>
    <w:rsid w:val="00D81D9B"/>
    <w:rsid w:val="00D820AA"/>
    <w:rsid w:val="00D8264B"/>
    <w:rsid w:val="00D827E4"/>
    <w:rsid w:val="00D830F3"/>
    <w:rsid w:val="00D83141"/>
    <w:rsid w:val="00D832E5"/>
    <w:rsid w:val="00D8341F"/>
    <w:rsid w:val="00D83431"/>
    <w:rsid w:val="00D83663"/>
    <w:rsid w:val="00D83778"/>
    <w:rsid w:val="00D83DAD"/>
    <w:rsid w:val="00D83E3E"/>
    <w:rsid w:val="00D8466E"/>
    <w:rsid w:val="00D84B00"/>
    <w:rsid w:val="00D858BE"/>
    <w:rsid w:val="00D8592D"/>
    <w:rsid w:val="00D86782"/>
    <w:rsid w:val="00D87147"/>
    <w:rsid w:val="00D87AA2"/>
    <w:rsid w:val="00D901B8"/>
    <w:rsid w:val="00D90299"/>
    <w:rsid w:val="00D91477"/>
    <w:rsid w:val="00D91BFD"/>
    <w:rsid w:val="00D91DB4"/>
    <w:rsid w:val="00D92F7E"/>
    <w:rsid w:val="00D93724"/>
    <w:rsid w:val="00D94FD4"/>
    <w:rsid w:val="00D95397"/>
    <w:rsid w:val="00D96424"/>
    <w:rsid w:val="00D964F6"/>
    <w:rsid w:val="00D96B0A"/>
    <w:rsid w:val="00D970C8"/>
    <w:rsid w:val="00D97563"/>
    <w:rsid w:val="00D9770F"/>
    <w:rsid w:val="00D9784C"/>
    <w:rsid w:val="00D978F8"/>
    <w:rsid w:val="00DA0510"/>
    <w:rsid w:val="00DA066E"/>
    <w:rsid w:val="00DA08D5"/>
    <w:rsid w:val="00DA09E2"/>
    <w:rsid w:val="00DA0A45"/>
    <w:rsid w:val="00DA0CF0"/>
    <w:rsid w:val="00DA2D17"/>
    <w:rsid w:val="00DA3332"/>
    <w:rsid w:val="00DA411B"/>
    <w:rsid w:val="00DA436F"/>
    <w:rsid w:val="00DA4503"/>
    <w:rsid w:val="00DA4651"/>
    <w:rsid w:val="00DA46D0"/>
    <w:rsid w:val="00DA4970"/>
    <w:rsid w:val="00DA4C62"/>
    <w:rsid w:val="00DA5729"/>
    <w:rsid w:val="00DA58B0"/>
    <w:rsid w:val="00DA6351"/>
    <w:rsid w:val="00DA646C"/>
    <w:rsid w:val="00DA7297"/>
    <w:rsid w:val="00DA7F6A"/>
    <w:rsid w:val="00DB02AD"/>
    <w:rsid w:val="00DB0318"/>
    <w:rsid w:val="00DB09E8"/>
    <w:rsid w:val="00DB0A39"/>
    <w:rsid w:val="00DB0D69"/>
    <w:rsid w:val="00DB10E7"/>
    <w:rsid w:val="00DB1860"/>
    <w:rsid w:val="00DB1999"/>
    <w:rsid w:val="00DB20FE"/>
    <w:rsid w:val="00DB27B0"/>
    <w:rsid w:val="00DB2815"/>
    <w:rsid w:val="00DB2926"/>
    <w:rsid w:val="00DB2BD8"/>
    <w:rsid w:val="00DB31DC"/>
    <w:rsid w:val="00DB32D8"/>
    <w:rsid w:val="00DB34B7"/>
    <w:rsid w:val="00DB37E3"/>
    <w:rsid w:val="00DB39B8"/>
    <w:rsid w:val="00DB417E"/>
    <w:rsid w:val="00DB4209"/>
    <w:rsid w:val="00DB44D8"/>
    <w:rsid w:val="00DB4756"/>
    <w:rsid w:val="00DB4904"/>
    <w:rsid w:val="00DB4ADA"/>
    <w:rsid w:val="00DB525F"/>
    <w:rsid w:val="00DB5394"/>
    <w:rsid w:val="00DB5A0F"/>
    <w:rsid w:val="00DB5E5D"/>
    <w:rsid w:val="00DB656D"/>
    <w:rsid w:val="00DB6877"/>
    <w:rsid w:val="00DB6D43"/>
    <w:rsid w:val="00DB74A2"/>
    <w:rsid w:val="00DB7882"/>
    <w:rsid w:val="00DB7F1E"/>
    <w:rsid w:val="00DB7F42"/>
    <w:rsid w:val="00DC0272"/>
    <w:rsid w:val="00DC08CA"/>
    <w:rsid w:val="00DC0AD5"/>
    <w:rsid w:val="00DC0B7C"/>
    <w:rsid w:val="00DC0C3E"/>
    <w:rsid w:val="00DC0DA7"/>
    <w:rsid w:val="00DC13CA"/>
    <w:rsid w:val="00DC14FF"/>
    <w:rsid w:val="00DC1533"/>
    <w:rsid w:val="00DC1682"/>
    <w:rsid w:val="00DC221A"/>
    <w:rsid w:val="00DC2311"/>
    <w:rsid w:val="00DC24A6"/>
    <w:rsid w:val="00DC2668"/>
    <w:rsid w:val="00DC2F76"/>
    <w:rsid w:val="00DC30C0"/>
    <w:rsid w:val="00DC325C"/>
    <w:rsid w:val="00DC3840"/>
    <w:rsid w:val="00DC4190"/>
    <w:rsid w:val="00DC41B9"/>
    <w:rsid w:val="00DC420D"/>
    <w:rsid w:val="00DC501A"/>
    <w:rsid w:val="00DC5191"/>
    <w:rsid w:val="00DC5685"/>
    <w:rsid w:val="00DC5844"/>
    <w:rsid w:val="00DC5B4E"/>
    <w:rsid w:val="00DC6CB8"/>
    <w:rsid w:val="00DC6F9C"/>
    <w:rsid w:val="00DC7777"/>
    <w:rsid w:val="00DC79B5"/>
    <w:rsid w:val="00DC7A15"/>
    <w:rsid w:val="00DC7B1C"/>
    <w:rsid w:val="00DC7F3C"/>
    <w:rsid w:val="00DD078E"/>
    <w:rsid w:val="00DD08F5"/>
    <w:rsid w:val="00DD0F33"/>
    <w:rsid w:val="00DD112C"/>
    <w:rsid w:val="00DD117C"/>
    <w:rsid w:val="00DD1257"/>
    <w:rsid w:val="00DD1439"/>
    <w:rsid w:val="00DD1532"/>
    <w:rsid w:val="00DD1654"/>
    <w:rsid w:val="00DD251A"/>
    <w:rsid w:val="00DD2B7D"/>
    <w:rsid w:val="00DD30F2"/>
    <w:rsid w:val="00DD3188"/>
    <w:rsid w:val="00DD3F3E"/>
    <w:rsid w:val="00DD4F12"/>
    <w:rsid w:val="00DD508F"/>
    <w:rsid w:val="00DD57AD"/>
    <w:rsid w:val="00DD65FF"/>
    <w:rsid w:val="00DD66EB"/>
    <w:rsid w:val="00DD69C9"/>
    <w:rsid w:val="00DD7122"/>
    <w:rsid w:val="00DD75B0"/>
    <w:rsid w:val="00DD76C9"/>
    <w:rsid w:val="00DD7DF2"/>
    <w:rsid w:val="00DE0D88"/>
    <w:rsid w:val="00DE1154"/>
    <w:rsid w:val="00DE1865"/>
    <w:rsid w:val="00DE234C"/>
    <w:rsid w:val="00DE2BE5"/>
    <w:rsid w:val="00DE2ED2"/>
    <w:rsid w:val="00DE3A67"/>
    <w:rsid w:val="00DE4352"/>
    <w:rsid w:val="00DE4B1D"/>
    <w:rsid w:val="00DE4ED5"/>
    <w:rsid w:val="00DE51F5"/>
    <w:rsid w:val="00DE53C8"/>
    <w:rsid w:val="00DE59A6"/>
    <w:rsid w:val="00DE654D"/>
    <w:rsid w:val="00DE68A3"/>
    <w:rsid w:val="00DE6B8B"/>
    <w:rsid w:val="00DE6D08"/>
    <w:rsid w:val="00DE70C5"/>
    <w:rsid w:val="00DE7573"/>
    <w:rsid w:val="00DE7882"/>
    <w:rsid w:val="00DE7B0A"/>
    <w:rsid w:val="00DE7D5F"/>
    <w:rsid w:val="00DF03F6"/>
    <w:rsid w:val="00DF0C27"/>
    <w:rsid w:val="00DF0EED"/>
    <w:rsid w:val="00DF12A0"/>
    <w:rsid w:val="00DF12A5"/>
    <w:rsid w:val="00DF1388"/>
    <w:rsid w:val="00DF17A3"/>
    <w:rsid w:val="00DF1A30"/>
    <w:rsid w:val="00DF1CEF"/>
    <w:rsid w:val="00DF1E43"/>
    <w:rsid w:val="00DF2405"/>
    <w:rsid w:val="00DF2590"/>
    <w:rsid w:val="00DF2660"/>
    <w:rsid w:val="00DF2C78"/>
    <w:rsid w:val="00DF2D42"/>
    <w:rsid w:val="00DF33E6"/>
    <w:rsid w:val="00DF3BE0"/>
    <w:rsid w:val="00DF4148"/>
    <w:rsid w:val="00DF49AC"/>
    <w:rsid w:val="00DF49B4"/>
    <w:rsid w:val="00DF4B58"/>
    <w:rsid w:val="00DF573A"/>
    <w:rsid w:val="00DF5A86"/>
    <w:rsid w:val="00DF622A"/>
    <w:rsid w:val="00DF66BC"/>
    <w:rsid w:val="00DF6836"/>
    <w:rsid w:val="00DF7091"/>
    <w:rsid w:val="00DF7295"/>
    <w:rsid w:val="00DF75D2"/>
    <w:rsid w:val="00DF79DF"/>
    <w:rsid w:val="00DF7BCC"/>
    <w:rsid w:val="00DF7FCD"/>
    <w:rsid w:val="00E0025F"/>
    <w:rsid w:val="00E00434"/>
    <w:rsid w:val="00E0052A"/>
    <w:rsid w:val="00E0067E"/>
    <w:rsid w:val="00E006DD"/>
    <w:rsid w:val="00E00C9E"/>
    <w:rsid w:val="00E01C18"/>
    <w:rsid w:val="00E024AE"/>
    <w:rsid w:val="00E02510"/>
    <w:rsid w:val="00E0301F"/>
    <w:rsid w:val="00E03825"/>
    <w:rsid w:val="00E03ADE"/>
    <w:rsid w:val="00E03D82"/>
    <w:rsid w:val="00E03EE7"/>
    <w:rsid w:val="00E0412B"/>
    <w:rsid w:val="00E0438C"/>
    <w:rsid w:val="00E048C1"/>
    <w:rsid w:val="00E04999"/>
    <w:rsid w:val="00E04C71"/>
    <w:rsid w:val="00E04CA4"/>
    <w:rsid w:val="00E04D4B"/>
    <w:rsid w:val="00E04DFD"/>
    <w:rsid w:val="00E0520D"/>
    <w:rsid w:val="00E05985"/>
    <w:rsid w:val="00E059D6"/>
    <w:rsid w:val="00E05B6F"/>
    <w:rsid w:val="00E05CFD"/>
    <w:rsid w:val="00E05E39"/>
    <w:rsid w:val="00E06240"/>
    <w:rsid w:val="00E0631B"/>
    <w:rsid w:val="00E071E8"/>
    <w:rsid w:val="00E072C2"/>
    <w:rsid w:val="00E07694"/>
    <w:rsid w:val="00E07921"/>
    <w:rsid w:val="00E10183"/>
    <w:rsid w:val="00E10CF8"/>
    <w:rsid w:val="00E115E1"/>
    <w:rsid w:val="00E12171"/>
    <w:rsid w:val="00E12418"/>
    <w:rsid w:val="00E1345D"/>
    <w:rsid w:val="00E137DB"/>
    <w:rsid w:val="00E13CFD"/>
    <w:rsid w:val="00E13E6A"/>
    <w:rsid w:val="00E14027"/>
    <w:rsid w:val="00E14554"/>
    <w:rsid w:val="00E145C8"/>
    <w:rsid w:val="00E154D4"/>
    <w:rsid w:val="00E15520"/>
    <w:rsid w:val="00E161D0"/>
    <w:rsid w:val="00E16827"/>
    <w:rsid w:val="00E170EA"/>
    <w:rsid w:val="00E1725D"/>
    <w:rsid w:val="00E2003B"/>
    <w:rsid w:val="00E20611"/>
    <w:rsid w:val="00E20761"/>
    <w:rsid w:val="00E20BBB"/>
    <w:rsid w:val="00E20C4E"/>
    <w:rsid w:val="00E20CA4"/>
    <w:rsid w:val="00E20CDA"/>
    <w:rsid w:val="00E21688"/>
    <w:rsid w:val="00E21BB1"/>
    <w:rsid w:val="00E21EB3"/>
    <w:rsid w:val="00E22556"/>
    <w:rsid w:val="00E229CF"/>
    <w:rsid w:val="00E22A66"/>
    <w:rsid w:val="00E22A8E"/>
    <w:rsid w:val="00E22B18"/>
    <w:rsid w:val="00E22FA9"/>
    <w:rsid w:val="00E23084"/>
    <w:rsid w:val="00E231D9"/>
    <w:rsid w:val="00E23224"/>
    <w:rsid w:val="00E23625"/>
    <w:rsid w:val="00E23B1A"/>
    <w:rsid w:val="00E241A3"/>
    <w:rsid w:val="00E2433F"/>
    <w:rsid w:val="00E2532A"/>
    <w:rsid w:val="00E259A6"/>
    <w:rsid w:val="00E25B52"/>
    <w:rsid w:val="00E25EBB"/>
    <w:rsid w:val="00E260D2"/>
    <w:rsid w:val="00E262C7"/>
    <w:rsid w:val="00E26C61"/>
    <w:rsid w:val="00E27016"/>
    <w:rsid w:val="00E2771D"/>
    <w:rsid w:val="00E27C82"/>
    <w:rsid w:val="00E30770"/>
    <w:rsid w:val="00E30CB3"/>
    <w:rsid w:val="00E3163F"/>
    <w:rsid w:val="00E31BB4"/>
    <w:rsid w:val="00E323F9"/>
    <w:rsid w:val="00E3263A"/>
    <w:rsid w:val="00E333D8"/>
    <w:rsid w:val="00E33A9A"/>
    <w:rsid w:val="00E33E92"/>
    <w:rsid w:val="00E34357"/>
    <w:rsid w:val="00E346B6"/>
    <w:rsid w:val="00E34A7D"/>
    <w:rsid w:val="00E34AD9"/>
    <w:rsid w:val="00E35726"/>
    <w:rsid w:val="00E35BD8"/>
    <w:rsid w:val="00E3646C"/>
    <w:rsid w:val="00E3647F"/>
    <w:rsid w:val="00E3739E"/>
    <w:rsid w:val="00E373C5"/>
    <w:rsid w:val="00E376E3"/>
    <w:rsid w:val="00E37884"/>
    <w:rsid w:val="00E37D7F"/>
    <w:rsid w:val="00E40212"/>
    <w:rsid w:val="00E4076B"/>
    <w:rsid w:val="00E4116C"/>
    <w:rsid w:val="00E41A5F"/>
    <w:rsid w:val="00E41ADA"/>
    <w:rsid w:val="00E41D15"/>
    <w:rsid w:val="00E42185"/>
    <w:rsid w:val="00E427E9"/>
    <w:rsid w:val="00E43073"/>
    <w:rsid w:val="00E437F0"/>
    <w:rsid w:val="00E43E6B"/>
    <w:rsid w:val="00E43E8E"/>
    <w:rsid w:val="00E43F94"/>
    <w:rsid w:val="00E43FDD"/>
    <w:rsid w:val="00E44849"/>
    <w:rsid w:val="00E44D73"/>
    <w:rsid w:val="00E4511B"/>
    <w:rsid w:val="00E45B86"/>
    <w:rsid w:val="00E45C20"/>
    <w:rsid w:val="00E45DC0"/>
    <w:rsid w:val="00E45FBD"/>
    <w:rsid w:val="00E4633F"/>
    <w:rsid w:val="00E4713B"/>
    <w:rsid w:val="00E4735A"/>
    <w:rsid w:val="00E477B2"/>
    <w:rsid w:val="00E47B51"/>
    <w:rsid w:val="00E47DDD"/>
    <w:rsid w:val="00E50044"/>
    <w:rsid w:val="00E50183"/>
    <w:rsid w:val="00E5046E"/>
    <w:rsid w:val="00E50ED7"/>
    <w:rsid w:val="00E51208"/>
    <w:rsid w:val="00E514E7"/>
    <w:rsid w:val="00E515C7"/>
    <w:rsid w:val="00E516D5"/>
    <w:rsid w:val="00E52152"/>
    <w:rsid w:val="00E52861"/>
    <w:rsid w:val="00E52887"/>
    <w:rsid w:val="00E52E01"/>
    <w:rsid w:val="00E53378"/>
    <w:rsid w:val="00E536CC"/>
    <w:rsid w:val="00E552EB"/>
    <w:rsid w:val="00E55989"/>
    <w:rsid w:val="00E55A2E"/>
    <w:rsid w:val="00E55BEE"/>
    <w:rsid w:val="00E56C1A"/>
    <w:rsid w:val="00E56D4A"/>
    <w:rsid w:val="00E56DED"/>
    <w:rsid w:val="00E57163"/>
    <w:rsid w:val="00E57892"/>
    <w:rsid w:val="00E57BBA"/>
    <w:rsid w:val="00E57CCC"/>
    <w:rsid w:val="00E57E3D"/>
    <w:rsid w:val="00E600D4"/>
    <w:rsid w:val="00E606A7"/>
    <w:rsid w:val="00E6181E"/>
    <w:rsid w:val="00E61AD2"/>
    <w:rsid w:val="00E61B7F"/>
    <w:rsid w:val="00E61ED0"/>
    <w:rsid w:val="00E62127"/>
    <w:rsid w:val="00E626BC"/>
    <w:rsid w:val="00E63084"/>
    <w:rsid w:val="00E63DAE"/>
    <w:rsid w:val="00E63DC6"/>
    <w:rsid w:val="00E64225"/>
    <w:rsid w:val="00E64342"/>
    <w:rsid w:val="00E646A0"/>
    <w:rsid w:val="00E64980"/>
    <w:rsid w:val="00E64E75"/>
    <w:rsid w:val="00E65462"/>
    <w:rsid w:val="00E66320"/>
    <w:rsid w:val="00E664AF"/>
    <w:rsid w:val="00E66723"/>
    <w:rsid w:val="00E67169"/>
    <w:rsid w:val="00E6769E"/>
    <w:rsid w:val="00E67743"/>
    <w:rsid w:val="00E67BFA"/>
    <w:rsid w:val="00E70086"/>
    <w:rsid w:val="00E70936"/>
    <w:rsid w:val="00E70A81"/>
    <w:rsid w:val="00E70CEA"/>
    <w:rsid w:val="00E71597"/>
    <w:rsid w:val="00E718DE"/>
    <w:rsid w:val="00E71ADB"/>
    <w:rsid w:val="00E72826"/>
    <w:rsid w:val="00E742EF"/>
    <w:rsid w:val="00E74623"/>
    <w:rsid w:val="00E74723"/>
    <w:rsid w:val="00E754C0"/>
    <w:rsid w:val="00E759BE"/>
    <w:rsid w:val="00E75D27"/>
    <w:rsid w:val="00E75D81"/>
    <w:rsid w:val="00E761AB"/>
    <w:rsid w:val="00E761BE"/>
    <w:rsid w:val="00E76BDD"/>
    <w:rsid w:val="00E76E22"/>
    <w:rsid w:val="00E77570"/>
    <w:rsid w:val="00E77AB7"/>
    <w:rsid w:val="00E80065"/>
    <w:rsid w:val="00E800A1"/>
    <w:rsid w:val="00E80DCD"/>
    <w:rsid w:val="00E8100F"/>
    <w:rsid w:val="00E8188F"/>
    <w:rsid w:val="00E81C65"/>
    <w:rsid w:val="00E81C9D"/>
    <w:rsid w:val="00E81FAC"/>
    <w:rsid w:val="00E82248"/>
    <w:rsid w:val="00E82368"/>
    <w:rsid w:val="00E827C2"/>
    <w:rsid w:val="00E82B30"/>
    <w:rsid w:val="00E82BE8"/>
    <w:rsid w:val="00E84C48"/>
    <w:rsid w:val="00E84CF8"/>
    <w:rsid w:val="00E850E5"/>
    <w:rsid w:val="00E8530E"/>
    <w:rsid w:val="00E85DAF"/>
    <w:rsid w:val="00E869DA"/>
    <w:rsid w:val="00E86A5D"/>
    <w:rsid w:val="00E86BC5"/>
    <w:rsid w:val="00E86BCC"/>
    <w:rsid w:val="00E87CF6"/>
    <w:rsid w:val="00E903C7"/>
    <w:rsid w:val="00E905BB"/>
    <w:rsid w:val="00E90E72"/>
    <w:rsid w:val="00E90EAB"/>
    <w:rsid w:val="00E91050"/>
    <w:rsid w:val="00E91164"/>
    <w:rsid w:val="00E9134B"/>
    <w:rsid w:val="00E913CC"/>
    <w:rsid w:val="00E926B4"/>
    <w:rsid w:val="00E92B08"/>
    <w:rsid w:val="00E935A0"/>
    <w:rsid w:val="00E935E7"/>
    <w:rsid w:val="00E93C81"/>
    <w:rsid w:val="00E93F92"/>
    <w:rsid w:val="00E950AE"/>
    <w:rsid w:val="00E950BE"/>
    <w:rsid w:val="00E95996"/>
    <w:rsid w:val="00E95BBA"/>
    <w:rsid w:val="00E95C09"/>
    <w:rsid w:val="00E9612E"/>
    <w:rsid w:val="00E96B2B"/>
    <w:rsid w:val="00E9702C"/>
    <w:rsid w:val="00E970F5"/>
    <w:rsid w:val="00E9737D"/>
    <w:rsid w:val="00E97406"/>
    <w:rsid w:val="00E974FA"/>
    <w:rsid w:val="00E97BFC"/>
    <w:rsid w:val="00E97DD8"/>
    <w:rsid w:val="00E97F5E"/>
    <w:rsid w:val="00EA0170"/>
    <w:rsid w:val="00EA02D2"/>
    <w:rsid w:val="00EA0445"/>
    <w:rsid w:val="00EA05F4"/>
    <w:rsid w:val="00EA0A8D"/>
    <w:rsid w:val="00EA145E"/>
    <w:rsid w:val="00EA1C8C"/>
    <w:rsid w:val="00EA20F0"/>
    <w:rsid w:val="00EA2366"/>
    <w:rsid w:val="00EA2667"/>
    <w:rsid w:val="00EA2D2D"/>
    <w:rsid w:val="00EA3168"/>
    <w:rsid w:val="00EA399C"/>
    <w:rsid w:val="00EA3BA2"/>
    <w:rsid w:val="00EA41E1"/>
    <w:rsid w:val="00EA4236"/>
    <w:rsid w:val="00EA466D"/>
    <w:rsid w:val="00EA4FC6"/>
    <w:rsid w:val="00EA51F5"/>
    <w:rsid w:val="00EA5306"/>
    <w:rsid w:val="00EA5748"/>
    <w:rsid w:val="00EA5C68"/>
    <w:rsid w:val="00EA5CC4"/>
    <w:rsid w:val="00EA5CD2"/>
    <w:rsid w:val="00EA5D12"/>
    <w:rsid w:val="00EA5F53"/>
    <w:rsid w:val="00EA65B7"/>
    <w:rsid w:val="00EA6D7E"/>
    <w:rsid w:val="00EA756D"/>
    <w:rsid w:val="00EA79F5"/>
    <w:rsid w:val="00EB032C"/>
    <w:rsid w:val="00EB079A"/>
    <w:rsid w:val="00EB0917"/>
    <w:rsid w:val="00EB09D6"/>
    <w:rsid w:val="00EB0F89"/>
    <w:rsid w:val="00EB1716"/>
    <w:rsid w:val="00EB2562"/>
    <w:rsid w:val="00EB27FD"/>
    <w:rsid w:val="00EB2936"/>
    <w:rsid w:val="00EB3A68"/>
    <w:rsid w:val="00EB4708"/>
    <w:rsid w:val="00EB4A19"/>
    <w:rsid w:val="00EB4CF9"/>
    <w:rsid w:val="00EB553A"/>
    <w:rsid w:val="00EB5B17"/>
    <w:rsid w:val="00EB5F23"/>
    <w:rsid w:val="00EB6515"/>
    <w:rsid w:val="00EB6F0A"/>
    <w:rsid w:val="00EB6F8E"/>
    <w:rsid w:val="00EB7758"/>
    <w:rsid w:val="00EC04E4"/>
    <w:rsid w:val="00EC094E"/>
    <w:rsid w:val="00EC0A1E"/>
    <w:rsid w:val="00EC14A5"/>
    <w:rsid w:val="00EC15AE"/>
    <w:rsid w:val="00EC1FDF"/>
    <w:rsid w:val="00EC2375"/>
    <w:rsid w:val="00EC25BF"/>
    <w:rsid w:val="00EC2697"/>
    <w:rsid w:val="00EC28D7"/>
    <w:rsid w:val="00EC2B44"/>
    <w:rsid w:val="00EC2DFC"/>
    <w:rsid w:val="00EC2E03"/>
    <w:rsid w:val="00EC2E4E"/>
    <w:rsid w:val="00EC2F68"/>
    <w:rsid w:val="00EC30CC"/>
    <w:rsid w:val="00EC3399"/>
    <w:rsid w:val="00EC3680"/>
    <w:rsid w:val="00EC374D"/>
    <w:rsid w:val="00EC3832"/>
    <w:rsid w:val="00EC3C9A"/>
    <w:rsid w:val="00EC46EF"/>
    <w:rsid w:val="00EC4C87"/>
    <w:rsid w:val="00EC4D86"/>
    <w:rsid w:val="00EC541E"/>
    <w:rsid w:val="00EC5C94"/>
    <w:rsid w:val="00EC5F00"/>
    <w:rsid w:val="00EC6171"/>
    <w:rsid w:val="00EC64C6"/>
    <w:rsid w:val="00EC6C29"/>
    <w:rsid w:val="00EC6F07"/>
    <w:rsid w:val="00EC6F15"/>
    <w:rsid w:val="00EC710C"/>
    <w:rsid w:val="00EC7137"/>
    <w:rsid w:val="00EC7B5B"/>
    <w:rsid w:val="00ED0BE3"/>
    <w:rsid w:val="00ED0C1B"/>
    <w:rsid w:val="00ED0E3F"/>
    <w:rsid w:val="00ED1122"/>
    <w:rsid w:val="00ED14D5"/>
    <w:rsid w:val="00ED1975"/>
    <w:rsid w:val="00ED1C2F"/>
    <w:rsid w:val="00ED1C8B"/>
    <w:rsid w:val="00ED1F74"/>
    <w:rsid w:val="00ED1F94"/>
    <w:rsid w:val="00ED1FC0"/>
    <w:rsid w:val="00ED2C6D"/>
    <w:rsid w:val="00ED2F4E"/>
    <w:rsid w:val="00ED34B0"/>
    <w:rsid w:val="00ED34F9"/>
    <w:rsid w:val="00ED36F2"/>
    <w:rsid w:val="00ED3787"/>
    <w:rsid w:val="00ED3A66"/>
    <w:rsid w:val="00ED3F6B"/>
    <w:rsid w:val="00ED4341"/>
    <w:rsid w:val="00ED499C"/>
    <w:rsid w:val="00ED5656"/>
    <w:rsid w:val="00ED5B3D"/>
    <w:rsid w:val="00ED5C98"/>
    <w:rsid w:val="00ED5D90"/>
    <w:rsid w:val="00ED662C"/>
    <w:rsid w:val="00ED678C"/>
    <w:rsid w:val="00ED6869"/>
    <w:rsid w:val="00ED7598"/>
    <w:rsid w:val="00ED7A56"/>
    <w:rsid w:val="00ED7D8D"/>
    <w:rsid w:val="00EE014E"/>
    <w:rsid w:val="00EE0189"/>
    <w:rsid w:val="00EE043C"/>
    <w:rsid w:val="00EE04B9"/>
    <w:rsid w:val="00EE0A74"/>
    <w:rsid w:val="00EE0ADB"/>
    <w:rsid w:val="00EE0BF0"/>
    <w:rsid w:val="00EE1AAD"/>
    <w:rsid w:val="00EE1D4D"/>
    <w:rsid w:val="00EE2838"/>
    <w:rsid w:val="00EE2C5C"/>
    <w:rsid w:val="00EE3444"/>
    <w:rsid w:val="00EE3A74"/>
    <w:rsid w:val="00EE3D3B"/>
    <w:rsid w:val="00EE3E37"/>
    <w:rsid w:val="00EE46F5"/>
    <w:rsid w:val="00EE4AB6"/>
    <w:rsid w:val="00EE4D17"/>
    <w:rsid w:val="00EE4EAA"/>
    <w:rsid w:val="00EE4FD8"/>
    <w:rsid w:val="00EE54FA"/>
    <w:rsid w:val="00EE56F9"/>
    <w:rsid w:val="00EE59DB"/>
    <w:rsid w:val="00EE6117"/>
    <w:rsid w:val="00EE65E4"/>
    <w:rsid w:val="00EE6970"/>
    <w:rsid w:val="00EE69A7"/>
    <w:rsid w:val="00EE6B9F"/>
    <w:rsid w:val="00EE6BCF"/>
    <w:rsid w:val="00EE707D"/>
    <w:rsid w:val="00EE7184"/>
    <w:rsid w:val="00EE7CA1"/>
    <w:rsid w:val="00EE7F33"/>
    <w:rsid w:val="00EF0344"/>
    <w:rsid w:val="00EF0748"/>
    <w:rsid w:val="00EF0872"/>
    <w:rsid w:val="00EF08FF"/>
    <w:rsid w:val="00EF0C59"/>
    <w:rsid w:val="00EF0CA5"/>
    <w:rsid w:val="00EF0ECF"/>
    <w:rsid w:val="00EF1405"/>
    <w:rsid w:val="00EF16B7"/>
    <w:rsid w:val="00EF16BB"/>
    <w:rsid w:val="00EF16DE"/>
    <w:rsid w:val="00EF184F"/>
    <w:rsid w:val="00EF1958"/>
    <w:rsid w:val="00EF1DF4"/>
    <w:rsid w:val="00EF236E"/>
    <w:rsid w:val="00EF24DE"/>
    <w:rsid w:val="00EF324D"/>
    <w:rsid w:val="00EF3554"/>
    <w:rsid w:val="00EF3621"/>
    <w:rsid w:val="00EF393D"/>
    <w:rsid w:val="00EF3985"/>
    <w:rsid w:val="00EF3AE8"/>
    <w:rsid w:val="00EF3F62"/>
    <w:rsid w:val="00EF408F"/>
    <w:rsid w:val="00EF48AF"/>
    <w:rsid w:val="00EF4BB9"/>
    <w:rsid w:val="00EF4D5B"/>
    <w:rsid w:val="00EF51BF"/>
    <w:rsid w:val="00EF536D"/>
    <w:rsid w:val="00EF5C00"/>
    <w:rsid w:val="00EF5DC0"/>
    <w:rsid w:val="00EF5F8C"/>
    <w:rsid w:val="00EF6752"/>
    <w:rsid w:val="00EF696E"/>
    <w:rsid w:val="00EF6F06"/>
    <w:rsid w:val="00EF7339"/>
    <w:rsid w:val="00F0090E"/>
    <w:rsid w:val="00F01314"/>
    <w:rsid w:val="00F01E9B"/>
    <w:rsid w:val="00F01FBA"/>
    <w:rsid w:val="00F02395"/>
    <w:rsid w:val="00F028DD"/>
    <w:rsid w:val="00F02A45"/>
    <w:rsid w:val="00F02F47"/>
    <w:rsid w:val="00F03713"/>
    <w:rsid w:val="00F03718"/>
    <w:rsid w:val="00F03797"/>
    <w:rsid w:val="00F039EC"/>
    <w:rsid w:val="00F03B5D"/>
    <w:rsid w:val="00F03D25"/>
    <w:rsid w:val="00F0400C"/>
    <w:rsid w:val="00F0409B"/>
    <w:rsid w:val="00F0428B"/>
    <w:rsid w:val="00F042AF"/>
    <w:rsid w:val="00F0488C"/>
    <w:rsid w:val="00F04DBF"/>
    <w:rsid w:val="00F0501E"/>
    <w:rsid w:val="00F0524B"/>
    <w:rsid w:val="00F052FE"/>
    <w:rsid w:val="00F05CD9"/>
    <w:rsid w:val="00F05F04"/>
    <w:rsid w:val="00F067AF"/>
    <w:rsid w:val="00F06A6F"/>
    <w:rsid w:val="00F06BC4"/>
    <w:rsid w:val="00F06FA0"/>
    <w:rsid w:val="00F0722D"/>
    <w:rsid w:val="00F079B2"/>
    <w:rsid w:val="00F10994"/>
    <w:rsid w:val="00F110E6"/>
    <w:rsid w:val="00F11192"/>
    <w:rsid w:val="00F117F8"/>
    <w:rsid w:val="00F11A6F"/>
    <w:rsid w:val="00F11F20"/>
    <w:rsid w:val="00F1204C"/>
    <w:rsid w:val="00F1250A"/>
    <w:rsid w:val="00F1293A"/>
    <w:rsid w:val="00F12A35"/>
    <w:rsid w:val="00F1339F"/>
    <w:rsid w:val="00F13A01"/>
    <w:rsid w:val="00F141D2"/>
    <w:rsid w:val="00F142E1"/>
    <w:rsid w:val="00F145CE"/>
    <w:rsid w:val="00F149A2"/>
    <w:rsid w:val="00F14F99"/>
    <w:rsid w:val="00F1501D"/>
    <w:rsid w:val="00F15812"/>
    <w:rsid w:val="00F15DF0"/>
    <w:rsid w:val="00F165F4"/>
    <w:rsid w:val="00F1662C"/>
    <w:rsid w:val="00F171A7"/>
    <w:rsid w:val="00F20026"/>
    <w:rsid w:val="00F20064"/>
    <w:rsid w:val="00F20C65"/>
    <w:rsid w:val="00F21C8D"/>
    <w:rsid w:val="00F22274"/>
    <w:rsid w:val="00F22287"/>
    <w:rsid w:val="00F2245B"/>
    <w:rsid w:val="00F224AD"/>
    <w:rsid w:val="00F22FBD"/>
    <w:rsid w:val="00F2327F"/>
    <w:rsid w:val="00F236DA"/>
    <w:rsid w:val="00F23767"/>
    <w:rsid w:val="00F237D6"/>
    <w:rsid w:val="00F238E6"/>
    <w:rsid w:val="00F24098"/>
    <w:rsid w:val="00F24235"/>
    <w:rsid w:val="00F242EF"/>
    <w:rsid w:val="00F24A84"/>
    <w:rsid w:val="00F24B0C"/>
    <w:rsid w:val="00F24EFB"/>
    <w:rsid w:val="00F25800"/>
    <w:rsid w:val="00F262B6"/>
    <w:rsid w:val="00F276EA"/>
    <w:rsid w:val="00F27BE1"/>
    <w:rsid w:val="00F27C8F"/>
    <w:rsid w:val="00F27FD9"/>
    <w:rsid w:val="00F30877"/>
    <w:rsid w:val="00F30A5E"/>
    <w:rsid w:val="00F31067"/>
    <w:rsid w:val="00F312D2"/>
    <w:rsid w:val="00F31CB4"/>
    <w:rsid w:val="00F3273D"/>
    <w:rsid w:val="00F328A7"/>
    <w:rsid w:val="00F32903"/>
    <w:rsid w:val="00F32954"/>
    <w:rsid w:val="00F329C1"/>
    <w:rsid w:val="00F33339"/>
    <w:rsid w:val="00F33592"/>
    <w:rsid w:val="00F337D3"/>
    <w:rsid w:val="00F33E5F"/>
    <w:rsid w:val="00F34864"/>
    <w:rsid w:val="00F34CC4"/>
    <w:rsid w:val="00F34E7F"/>
    <w:rsid w:val="00F357B5"/>
    <w:rsid w:val="00F35A18"/>
    <w:rsid w:val="00F36CA8"/>
    <w:rsid w:val="00F36CF7"/>
    <w:rsid w:val="00F37723"/>
    <w:rsid w:val="00F378D0"/>
    <w:rsid w:val="00F37A74"/>
    <w:rsid w:val="00F37C34"/>
    <w:rsid w:val="00F37E1A"/>
    <w:rsid w:val="00F37EBF"/>
    <w:rsid w:val="00F37ECD"/>
    <w:rsid w:val="00F40093"/>
    <w:rsid w:val="00F40CC3"/>
    <w:rsid w:val="00F412D7"/>
    <w:rsid w:val="00F41416"/>
    <w:rsid w:val="00F4154B"/>
    <w:rsid w:val="00F41A23"/>
    <w:rsid w:val="00F41ECE"/>
    <w:rsid w:val="00F41EEE"/>
    <w:rsid w:val="00F4222D"/>
    <w:rsid w:val="00F42641"/>
    <w:rsid w:val="00F42975"/>
    <w:rsid w:val="00F42B60"/>
    <w:rsid w:val="00F42F34"/>
    <w:rsid w:val="00F4312B"/>
    <w:rsid w:val="00F431B5"/>
    <w:rsid w:val="00F44787"/>
    <w:rsid w:val="00F44815"/>
    <w:rsid w:val="00F44AC9"/>
    <w:rsid w:val="00F44E3E"/>
    <w:rsid w:val="00F4515A"/>
    <w:rsid w:val="00F453D7"/>
    <w:rsid w:val="00F457FF"/>
    <w:rsid w:val="00F4617B"/>
    <w:rsid w:val="00F464B3"/>
    <w:rsid w:val="00F464F0"/>
    <w:rsid w:val="00F469A1"/>
    <w:rsid w:val="00F4774D"/>
    <w:rsid w:val="00F47AA3"/>
    <w:rsid w:val="00F47B30"/>
    <w:rsid w:val="00F47C63"/>
    <w:rsid w:val="00F47D34"/>
    <w:rsid w:val="00F5058E"/>
    <w:rsid w:val="00F506F8"/>
    <w:rsid w:val="00F5085B"/>
    <w:rsid w:val="00F50C6D"/>
    <w:rsid w:val="00F514A7"/>
    <w:rsid w:val="00F514D0"/>
    <w:rsid w:val="00F51A9D"/>
    <w:rsid w:val="00F51E32"/>
    <w:rsid w:val="00F52375"/>
    <w:rsid w:val="00F523DD"/>
    <w:rsid w:val="00F52AFC"/>
    <w:rsid w:val="00F52B78"/>
    <w:rsid w:val="00F53502"/>
    <w:rsid w:val="00F5371F"/>
    <w:rsid w:val="00F537E6"/>
    <w:rsid w:val="00F53D3D"/>
    <w:rsid w:val="00F54284"/>
    <w:rsid w:val="00F54409"/>
    <w:rsid w:val="00F5447D"/>
    <w:rsid w:val="00F54A93"/>
    <w:rsid w:val="00F54D16"/>
    <w:rsid w:val="00F55E4F"/>
    <w:rsid w:val="00F55FFB"/>
    <w:rsid w:val="00F561AB"/>
    <w:rsid w:val="00F56343"/>
    <w:rsid w:val="00F56D7B"/>
    <w:rsid w:val="00F576DE"/>
    <w:rsid w:val="00F57729"/>
    <w:rsid w:val="00F57852"/>
    <w:rsid w:val="00F57C9E"/>
    <w:rsid w:val="00F60A26"/>
    <w:rsid w:val="00F60DFB"/>
    <w:rsid w:val="00F6114B"/>
    <w:rsid w:val="00F61242"/>
    <w:rsid w:val="00F6176E"/>
    <w:rsid w:val="00F617B5"/>
    <w:rsid w:val="00F61868"/>
    <w:rsid w:val="00F61D03"/>
    <w:rsid w:val="00F62B2A"/>
    <w:rsid w:val="00F62B80"/>
    <w:rsid w:val="00F62E30"/>
    <w:rsid w:val="00F630BD"/>
    <w:rsid w:val="00F639CC"/>
    <w:rsid w:val="00F64252"/>
    <w:rsid w:val="00F649A0"/>
    <w:rsid w:val="00F64C9C"/>
    <w:rsid w:val="00F656C4"/>
    <w:rsid w:val="00F65FE9"/>
    <w:rsid w:val="00F6627B"/>
    <w:rsid w:val="00F669F8"/>
    <w:rsid w:val="00F66A2E"/>
    <w:rsid w:val="00F673B3"/>
    <w:rsid w:val="00F67535"/>
    <w:rsid w:val="00F679B9"/>
    <w:rsid w:val="00F67DA4"/>
    <w:rsid w:val="00F67E0F"/>
    <w:rsid w:val="00F705EF"/>
    <w:rsid w:val="00F7079E"/>
    <w:rsid w:val="00F70CEA"/>
    <w:rsid w:val="00F70DA2"/>
    <w:rsid w:val="00F711A5"/>
    <w:rsid w:val="00F71602"/>
    <w:rsid w:val="00F71842"/>
    <w:rsid w:val="00F71C10"/>
    <w:rsid w:val="00F71DAB"/>
    <w:rsid w:val="00F72099"/>
    <w:rsid w:val="00F72589"/>
    <w:rsid w:val="00F7259C"/>
    <w:rsid w:val="00F72F76"/>
    <w:rsid w:val="00F733A3"/>
    <w:rsid w:val="00F736E0"/>
    <w:rsid w:val="00F73728"/>
    <w:rsid w:val="00F737C0"/>
    <w:rsid w:val="00F737E8"/>
    <w:rsid w:val="00F7394C"/>
    <w:rsid w:val="00F74466"/>
    <w:rsid w:val="00F745B9"/>
    <w:rsid w:val="00F74BAD"/>
    <w:rsid w:val="00F75312"/>
    <w:rsid w:val="00F75EF4"/>
    <w:rsid w:val="00F76013"/>
    <w:rsid w:val="00F76901"/>
    <w:rsid w:val="00F76A02"/>
    <w:rsid w:val="00F77081"/>
    <w:rsid w:val="00F7746F"/>
    <w:rsid w:val="00F77BC7"/>
    <w:rsid w:val="00F77D62"/>
    <w:rsid w:val="00F80079"/>
    <w:rsid w:val="00F803F5"/>
    <w:rsid w:val="00F807AC"/>
    <w:rsid w:val="00F81788"/>
    <w:rsid w:val="00F818F0"/>
    <w:rsid w:val="00F81970"/>
    <w:rsid w:val="00F81B90"/>
    <w:rsid w:val="00F81BE5"/>
    <w:rsid w:val="00F821CA"/>
    <w:rsid w:val="00F82CA5"/>
    <w:rsid w:val="00F830A9"/>
    <w:rsid w:val="00F8331D"/>
    <w:rsid w:val="00F84395"/>
    <w:rsid w:val="00F84F2F"/>
    <w:rsid w:val="00F85245"/>
    <w:rsid w:val="00F852F8"/>
    <w:rsid w:val="00F854D0"/>
    <w:rsid w:val="00F85730"/>
    <w:rsid w:val="00F85DE0"/>
    <w:rsid w:val="00F86015"/>
    <w:rsid w:val="00F86B57"/>
    <w:rsid w:val="00F86F0A"/>
    <w:rsid w:val="00F875BC"/>
    <w:rsid w:val="00F87889"/>
    <w:rsid w:val="00F878AB"/>
    <w:rsid w:val="00F87914"/>
    <w:rsid w:val="00F87B33"/>
    <w:rsid w:val="00F87ED7"/>
    <w:rsid w:val="00F9016D"/>
    <w:rsid w:val="00F90BF8"/>
    <w:rsid w:val="00F92AA0"/>
    <w:rsid w:val="00F92B8C"/>
    <w:rsid w:val="00F93E52"/>
    <w:rsid w:val="00F93EBF"/>
    <w:rsid w:val="00F94B34"/>
    <w:rsid w:val="00F94D7D"/>
    <w:rsid w:val="00F9506D"/>
    <w:rsid w:val="00F951FE"/>
    <w:rsid w:val="00F95473"/>
    <w:rsid w:val="00F95B40"/>
    <w:rsid w:val="00F95FEF"/>
    <w:rsid w:val="00F962DF"/>
    <w:rsid w:val="00F96981"/>
    <w:rsid w:val="00F96BE2"/>
    <w:rsid w:val="00F970DF"/>
    <w:rsid w:val="00F97974"/>
    <w:rsid w:val="00F97BEF"/>
    <w:rsid w:val="00F97C2F"/>
    <w:rsid w:val="00FA0970"/>
    <w:rsid w:val="00FA10DB"/>
    <w:rsid w:val="00FA1CC5"/>
    <w:rsid w:val="00FA1F51"/>
    <w:rsid w:val="00FA2234"/>
    <w:rsid w:val="00FA3435"/>
    <w:rsid w:val="00FA3F63"/>
    <w:rsid w:val="00FA4559"/>
    <w:rsid w:val="00FA4A9F"/>
    <w:rsid w:val="00FA52BE"/>
    <w:rsid w:val="00FA5468"/>
    <w:rsid w:val="00FA55A7"/>
    <w:rsid w:val="00FA56C4"/>
    <w:rsid w:val="00FA5A89"/>
    <w:rsid w:val="00FA5AB8"/>
    <w:rsid w:val="00FA6181"/>
    <w:rsid w:val="00FA65F5"/>
    <w:rsid w:val="00FA6AD6"/>
    <w:rsid w:val="00FA7F7B"/>
    <w:rsid w:val="00FB0080"/>
    <w:rsid w:val="00FB00A5"/>
    <w:rsid w:val="00FB0463"/>
    <w:rsid w:val="00FB0C28"/>
    <w:rsid w:val="00FB10F8"/>
    <w:rsid w:val="00FB1606"/>
    <w:rsid w:val="00FB2086"/>
    <w:rsid w:val="00FB2A1E"/>
    <w:rsid w:val="00FB2C23"/>
    <w:rsid w:val="00FB3669"/>
    <w:rsid w:val="00FB3BDF"/>
    <w:rsid w:val="00FB3C66"/>
    <w:rsid w:val="00FB3E17"/>
    <w:rsid w:val="00FB3E98"/>
    <w:rsid w:val="00FB4538"/>
    <w:rsid w:val="00FB49D9"/>
    <w:rsid w:val="00FB4A6D"/>
    <w:rsid w:val="00FB541A"/>
    <w:rsid w:val="00FB585F"/>
    <w:rsid w:val="00FB694E"/>
    <w:rsid w:val="00FB7139"/>
    <w:rsid w:val="00FB7511"/>
    <w:rsid w:val="00FC169B"/>
    <w:rsid w:val="00FC185B"/>
    <w:rsid w:val="00FC1979"/>
    <w:rsid w:val="00FC2006"/>
    <w:rsid w:val="00FC28C3"/>
    <w:rsid w:val="00FC2BEF"/>
    <w:rsid w:val="00FC2C27"/>
    <w:rsid w:val="00FC3408"/>
    <w:rsid w:val="00FC35C3"/>
    <w:rsid w:val="00FC3B8A"/>
    <w:rsid w:val="00FC3BE9"/>
    <w:rsid w:val="00FC3DC5"/>
    <w:rsid w:val="00FC41CF"/>
    <w:rsid w:val="00FC467A"/>
    <w:rsid w:val="00FC58EE"/>
    <w:rsid w:val="00FC5E24"/>
    <w:rsid w:val="00FC626F"/>
    <w:rsid w:val="00FC62D0"/>
    <w:rsid w:val="00FC6AEE"/>
    <w:rsid w:val="00FC6D93"/>
    <w:rsid w:val="00FC7AF9"/>
    <w:rsid w:val="00FD0151"/>
    <w:rsid w:val="00FD02BA"/>
    <w:rsid w:val="00FD0E6D"/>
    <w:rsid w:val="00FD11A2"/>
    <w:rsid w:val="00FD1641"/>
    <w:rsid w:val="00FD1692"/>
    <w:rsid w:val="00FD192E"/>
    <w:rsid w:val="00FD1FE4"/>
    <w:rsid w:val="00FD2272"/>
    <w:rsid w:val="00FD39D0"/>
    <w:rsid w:val="00FD3C8C"/>
    <w:rsid w:val="00FD3D15"/>
    <w:rsid w:val="00FD3D97"/>
    <w:rsid w:val="00FD43D4"/>
    <w:rsid w:val="00FD4C46"/>
    <w:rsid w:val="00FD505E"/>
    <w:rsid w:val="00FD513A"/>
    <w:rsid w:val="00FD5278"/>
    <w:rsid w:val="00FD5A02"/>
    <w:rsid w:val="00FD5F21"/>
    <w:rsid w:val="00FD6474"/>
    <w:rsid w:val="00FD662F"/>
    <w:rsid w:val="00FD6657"/>
    <w:rsid w:val="00FD6BBB"/>
    <w:rsid w:val="00FD6F7A"/>
    <w:rsid w:val="00FD7A2E"/>
    <w:rsid w:val="00FD7BE7"/>
    <w:rsid w:val="00FE0283"/>
    <w:rsid w:val="00FE1CDF"/>
    <w:rsid w:val="00FE210D"/>
    <w:rsid w:val="00FE337C"/>
    <w:rsid w:val="00FE33B8"/>
    <w:rsid w:val="00FE35B1"/>
    <w:rsid w:val="00FE3BD2"/>
    <w:rsid w:val="00FE3C6D"/>
    <w:rsid w:val="00FE4148"/>
    <w:rsid w:val="00FE437E"/>
    <w:rsid w:val="00FE4EB2"/>
    <w:rsid w:val="00FE5E37"/>
    <w:rsid w:val="00FE6D0B"/>
    <w:rsid w:val="00FE72E2"/>
    <w:rsid w:val="00FE737B"/>
    <w:rsid w:val="00FE7B5C"/>
    <w:rsid w:val="00FE7DEC"/>
    <w:rsid w:val="00FF0188"/>
    <w:rsid w:val="00FF0E0A"/>
    <w:rsid w:val="00FF0F50"/>
    <w:rsid w:val="00FF0FC3"/>
    <w:rsid w:val="00FF1050"/>
    <w:rsid w:val="00FF1487"/>
    <w:rsid w:val="00FF151A"/>
    <w:rsid w:val="00FF155F"/>
    <w:rsid w:val="00FF15F7"/>
    <w:rsid w:val="00FF1603"/>
    <w:rsid w:val="00FF16E0"/>
    <w:rsid w:val="00FF16EB"/>
    <w:rsid w:val="00FF198E"/>
    <w:rsid w:val="00FF1AB7"/>
    <w:rsid w:val="00FF22FA"/>
    <w:rsid w:val="00FF2412"/>
    <w:rsid w:val="00FF352C"/>
    <w:rsid w:val="00FF37AB"/>
    <w:rsid w:val="00FF3839"/>
    <w:rsid w:val="00FF3CF9"/>
    <w:rsid w:val="00FF3EFB"/>
    <w:rsid w:val="00FF4B91"/>
    <w:rsid w:val="00FF4D71"/>
    <w:rsid w:val="00FF4F07"/>
    <w:rsid w:val="00FF5597"/>
    <w:rsid w:val="00FF5FF8"/>
    <w:rsid w:val="00FF792C"/>
    <w:rsid w:val="00FF7943"/>
    <w:rsid w:val="01450661"/>
    <w:rsid w:val="028B3769"/>
    <w:rsid w:val="02E503A9"/>
    <w:rsid w:val="03C23EE6"/>
    <w:rsid w:val="03E0D753"/>
    <w:rsid w:val="047210F5"/>
    <w:rsid w:val="047DCBBD"/>
    <w:rsid w:val="050C2A34"/>
    <w:rsid w:val="061F6B68"/>
    <w:rsid w:val="06F8CF86"/>
    <w:rsid w:val="07F312AB"/>
    <w:rsid w:val="0843CAF6"/>
    <w:rsid w:val="08D1140D"/>
    <w:rsid w:val="094469AF"/>
    <w:rsid w:val="09D8B787"/>
    <w:rsid w:val="0A96494E"/>
    <w:rsid w:val="0B48A5CD"/>
    <w:rsid w:val="0B73B103"/>
    <w:rsid w:val="0D03A218"/>
    <w:rsid w:val="0D895B4D"/>
    <w:rsid w:val="0DF5351E"/>
    <w:rsid w:val="0E36768B"/>
    <w:rsid w:val="0E81FF64"/>
    <w:rsid w:val="0E90733F"/>
    <w:rsid w:val="0EB30C7A"/>
    <w:rsid w:val="0F9F2A81"/>
    <w:rsid w:val="100430D0"/>
    <w:rsid w:val="10AE1F84"/>
    <w:rsid w:val="146463A6"/>
    <w:rsid w:val="148372EB"/>
    <w:rsid w:val="1517C62A"/>
    <w:rsid w:val="1579A321"/>
    <w:rsid w:val="17665E9E"/>
    <w:rsid w:val="17667F84"/>
    <w:rsid w:val="179C835B"/>
    <w:rsid w:val="17BDDAAA"/>
    <w:rsid w:val="17F2A4B8"/>
    <w:rsid w:val="18AB03C9"/>
    <w:rsid w:val="1A045FAA"/>
    <w:rsid w:val="1A8A5C11"/>
    <w:rsid w:val="1A9DFF60"/>
    <w:rsid w:val="1B8148D4"/>
    <w:rsid w:val="1C110B75"/>
    <w:rsid w:val="1C2F151C"/>
    <w:rsid w:val="1C52C54D"/>
    <w:rsid w:val="1DA8FC70"/>
    <w:rsid w:val="1DD5A022"/>
    <w:rsid w:val="1E62B52E"/>
    <w:rsid w:val="1F36315E"/>
    <w:rsid w:val="1F5B0015"/>
    <w:rsid w:val="1F713778"/>
    <w:rsid w:val="1F80B8EE"/>
    <w:rsid w:val="1FD972C5"/>
    <w:rsid w:val="20C4434E"/>
    <w:rsid w:val="2107EBDD"/>
    <w:rsid w:val="210D40E4"/>
    <w:rsid w:val="2190702C"/>
    <w:rsid w:val="219C0654"/>
    <w:rsid w:val="21B80641"/>
    <w:rsid w:val="21F36FB7"/>
    <w:rsid w:val="220103D7"/>
    <w:rsid w:val="22376BD4"/>
    <w:rsid w:val="224DB6B4"/>
    <w:rsid w:val="226013AF"/>
    <w:rsid w:val="22ACB91E"/>
    <w:rsid w:val="2321216A"/>
    <w:rsid w:val="24E7B97D"/>
    <w:rsid w:val="25D5F762"/>
    <w:rsid w:val="25E07F36"/>
    <w:rsid w:val="260FD2DC"/>
    <w:rsid w:val="26130C5E"/>
    <w:rsid w:val="26724F07"/>
    <w:rsid w:val="268B7764"/>
    <w:rsid w:val="26DBA8CF"/>
    <w:rsid w:val="273725F4"/>
    <w:rsid w:val="28C8F667"/>
    <w:rsid w:val="291852C9"/>
    <w:rsid w:val="29B5243E"/>
    <w:rsid w:val="2A3E7013"/>
    <w:rsid w:val="2A633C2A"/>
    <w:rsid w:val="2D27C102"/>
    <w:rsid w:val="2D84B15E"/>
    <w:rsid w:val="2E5470E6"/>
    <w:rsid w:val="2E6B797F"/>
    <w:rsid w:val="2EDCB9C0"/>
    <w:rsid w:val="2F79E5E6"/>
    <w:rsid w:val="2FB70F6E"/>
    <w:rsid w:val="301931AA"/>
    <w:rsid w:val="30BF1F3F"/>
    <w:rsid w:val="31C3270D"/>
    <w:rsid w:val="32145A82"/>
    <w:rsid w:val="328F9C44"/>
    <w:rsid w:val="32D36443"/>
    <w:rsid w:val="332BD3D3"/>
    <w:rsid w:val="3341E2A6"/>
    <w:rsid w:val="33A1CCDB"/>
    <w:rsid w:val="34583851"/>
    <w:rsid w:val="34621EFE"/>
    <w:rsid w:val="346F34A4"/>
    <w:rsid w:val="3583BB9F"/>
    <w:rsid w:val="35B53274"/>
    <w:rsid w:val="36F43B23"/>
    <w:rsid w:val="38244332"/>
    <w:rsid w:val="383E1FB2"/>
    <w:rsid w:val="395E369C"/>
    <w:rsid w:val="3A1ED300"/>
    <w:rsid w:val="3A448340"/>
    <w:rsid w:val="3A9AAE29"/>
    <w:rsid w:val="3AA29BAF"/>
    <w:rsid w:val="3AEE7EAB"/>
    <w:rsid w:val="3B9FABF3"/>
    <w:rsid w:val="3BAD7714"/>
    <w:rsid w:val="3C3A66BA"/>
    <w:rsid w:val="3C3E6C10"/>
    <w:rsid w:val="3C424F81"/>
    <w:rsid w:val="3C634A36"/>
    <w:rsid w:val="3C84BFD5"/>
    <w:rsid w:val="3CF3887F"/>
    <w:rsid w:val="3D7EEAFF"/>
    <w:rsid w:val="3DD24EEB"/>
    <w:rsid w:val="402F5517"/>
    <w:rsid w:val="408EADEB"/>
    <w:rsid w:val="40AB2F4C"/>
    <w:rsid w:val="40FCF934"/>
    <w:rsid w:val="412112AC"/>
    <w:rsid w:val="41615AFB"/>
    <w:rsid w:val="438005DB"/>
    <w:rsid w:val="443B917F"/>
    <w:rsid w:val="4441906F"/>
    <w:rsid w:val="445D0791"/>
    <w:rsid w:val="44BFC3A1"/>
    <w:rsid w:val="45C62307"/>
    <w:rsid w:val="46EF81B7"/>
    <w:rsid w:val="4775F93E"/>
    <w:rsid w:val="4903C6BB"/>
    <w:rsid w:val="49772785"/>
    <w:rsid w:val="4BAF4F8B"/>
    <w:rsid w:val="4C2CB96B"/>
    <w:rsid w:val="4C4CA254"/>
    <w:rsid w:val="4C92D2CB"/>
    <w:rsid w:val="4DF0603B"/>
    <w:rsid w:val="4EF2E3F8"/>
    <w:rsid w:val="4F39FAE5"/>
    <w:rsid w:val="4FAA1A08"/>
    <w:rsid w:val="4FC80B15"/>
    <w:rsid w:val="4FCA738D"/>
    <w:rsid w:val="4FE39BEA"/>
    <w:rsid w:val="510ED8A0"/>
    <w:rsid w:val="515F4B9E"/>
    <w:rsid w:val="5169110D"/>
    <w:rsid w:val="52029B93"/>
    <w:rsid w:val="53FE296F"/>
    <w:rsid w:val="54467962"/>
    <w:rsid w:val="54B70D0D"/>
    <w:rsid w:val="54E1B26B"/>
    <w:rsid w:val="55B84E16"/>
    <w:rsid w:val="55BF7E74"/>
    <w:rsid w:val="563C8230"/>
    <w:rsid w:val="578F54FB"/>
    <w:rsid w:val="57D58572"/>
    <w:rsid w:val="57E7FACC"/>
    <w:rsid w:val="583BDB0A"/>
    <w:rsid w:val="58C4E7AF"/>
    <w:rsid w:val="5AC6F5BD"/>
    <w:rsid w:val="5ACDF72F"/>
    <w:rsid w:val="5B17B46A"/>
    <w:rsid w:val="5BDA8BFF"/>
    <w:rsid w:val="5C1A1184"/>
    <w:rsid w:val="5C431D8F"/>
    <w:rsid w:val="5CB0E41B"/>
    <w:rsid w:val="5CE7F421"/>
    <w:rsid w:val="5D454E3A"/>
    <w:rsid w:val="5DABC70F"/>
    <w:rsid w:val="5DE21F4B"/>
    <w:rsid w:val="5F3889E9"/>
    <w:rsid w:val="5F9E29BE"/>
    <w:rsid w:val="606D0B12"/>
    <w:rsid w:val="609854E8"/>
    <w:rsid w:val="60E2AE03"/>
    <w:rsid w:val="61348D93"/>
    <w:rsid w:val="6225AFA9"/>
    <w:rsid w:val="63B48FBE"/>
    <w:rsid w:val="6475C589"/>
    <w:rsid w:val="64EDABDE"/>
    <w:rsid w:val="64FE2A68"/>
    <w:rsid w:val="6550601F"/>
    <w:rsid w:val="65FDB766"/>
    <w:rsid w:val="66ACC937"/>
    <w:rsid w:val="66C51245"/>
    <w:rsid w:val="66F9DA5E"/>
    <w:rsid w:val="69D19B8B"/>
    <w:rsid w:val="69EA382E"/>
    <w:rsid w:val="6AE9FB1F"/>
    <w:rsid w:val="6AEB6C14"/>
    <w:rsid w:val="6D6798D1"/>
    <w:rsid w:val="6DAC2A4F"/>
    <w:rsid w:val="6E65A565"/>
    <w:rsid w:val="6F0C4A4D"/>
    <w:rsid w:val="715FD71C"/>
    <w:rsid w:val="71B64BAE"/>
    <w:rsid w:val="71C38513"/>
    <w:rsid w:val="735C8855"/>
    <w:rsid w:val="738B3651"/>
    <w:rsid w:val="7486DCC3"/>
    <w:rsid w:val="754D5B8C"/>
    <w:rsid w:val="756683E9"/>
    <w:rsid w:val="75B2BA58"/>
    <w:rsid w:val="75BDEF37"/>
    <w:rsid w:val="774884C1"/>
    <w:rsid w:val="77F35F4E"/>
    <w:rsid w:val="77FDCC78"/>
    <w:rsid w:val="7CCEBDF7"/>
    <w:rsid w:val="7CEB18A3"/>
    <w:rsid w:val="7D482460"/>
    <w:rsid w:val="7E10E824"/>
    <w:rsid w:val="7E78FC10"/>
    <w:rsid w:val="7F780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30BB4"/>
  <w15:docId w15:val="{955639CC-EE14-44E3-836B-8664E252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03B4D"/>
    <w:pPr>
      <w:widowControl w:val="0"/>
    </w:pPr>
    <w:rPr>
      <w:lang w:val="en-US"/>
    </w:rPr>
  </w:style>
  <w:style w:type="paragraph" w:styleId="Heading1">
    <w:name w:val="heading 1"/>
    <w:basedOn w:val="Normal"/>
    <w:next w:val="Normal"/>
    <w:link w:val="Heading1Char"/>
    <w:uiPriority w:val="9"/>
    <w:qFormat/>
    <w:rsid w:val="009826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26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A1C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0C0"/>
    <w:rPr>
      <w:rFonts w:ascii="Tahoma" w:hAnsi="Tahoma" w:cs="Tahoma"/>
      <w:sz w:val="16"/>
      <w:szCs w:val="16"/>
      <w:lang w:val="en-US"/>
    </w:rPr>
  </w:style>
  <w:style w:type="paragraph" w:customStyle="1" w:styleId="Default">
    <w:name w:val="Default"/>
    <w:rsid w:val="00B3189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1895"/>
    <w:rPr>
      <w:color w:val="0000FF" w:themeColor="hyperlink"/>
      <w:u w:val="single"/>
    </w:rPr>
  </w:style>
  <w:style w:type="character" w:styleId="FollowedHyperlink">
    <w:name w:val="FollowedHyperlink"/>
    <w:basedOn w:val="DefaultParagraphFont"/>
    <w:uiPriority w:val="99"/>
    <w:semiHidden/>
    <w:unhideWhenUsed/>
    <w:rsid w:val="00EC094E"/>
    <w:rPr>
      <w:color w:val="800080" w:themeColor="followedHyperlink"/>
      <w:u w:val="single"/>
    </w:rPr>
  </w:style>
  <w:style w:type="paragraph" w:styleId="Header">
    <w:name w:val="header"/>
    <w:basedOn w:val="Normal"/>
    <w:link w:val="HeaderChar"/>
    <w:uiPriority w:val="99"/>
    <w:unhideWhenUsed/>
    <w:rsid w:val="00EC094E"/>
    <w:pPr>
      <w:widowControl/>
      <w:tabs>
        <w:tab w:val="center" w:pos="4513"/>
        <w:tab w:val="right" w:pos="9026"/>
      </w:tabs>
      <w:spacing w:after="0" w:line="240" w:lineRule="auto"/>
    </w:pPr>
    <w:rPr>
      <w:rFonts w:ascii="Arial" w:eastAsia="Calibri" w:hAnsi="Arial" w:cs="Times New Roman"/>
      <w:sz w:val="24"/>
      <w:szCs w:val="20"/>
      <w:lang w:val="x-none" w:eastAsia="x-none"/>
    </w:rPr>
  </w:style>
  <w:style w:type="character" w:customStyle="1" w:styleId="HeaderChar">
    <w:name w:val="Header Char"/>
    <w:basedOn w:val="DefaultParagraphFont"/>
    <w:link w:val="Header"/>
    <w:uiPriority w:val="99"/>
    <w:rsid w:val="00EC094E"/>
    <w:rPr>
      <w:rFonts w:ascii="Arial" w:eastAsia="Calibri" w:hAnsi="Arial" w:cs="Times New Roman"/>
      <w:sz w:val="24"/>
      <w:szCs w:val="20"/>
      <w:lang w:val="x-none" w:eastAsia="x-none"/>
    </w:rPr>
  </w:style>
  <w:style w:type="paragraph" w:styleId="Footer">
    <w:name w:val="footer"/>
    <w:basedOn w:val="Normal"/>
    <w:link w:val="FooterChar"/>
    <w:uiPriority w:val="99"/>
    <w:unhideWhenUsed/>
    <w:rsid w:val="00420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52D"/>
    <w:rPr>
      <w:lang w:val="en-US"/>
    </w:rPr>
  </w:style>
  <w:style w:type="paragraph" w:styleId="ListParagraph">
    <w:name w:val="List Paragraph"/>
    <w:aliases w:val="Bullet 1,Bullet Point,Bullet Points,Colorful List - Accent 11,Dot pt,F5 List Paragraph,Indicator Text,List Paragraph Char Char Char,List Paragraph1,List Paragraph2,MAIN CONTENT,No Spacing1,Normal numbered,Normal1,Numbered Para 1,normal"/>
    <w:basedOn w:val="Normal"/>
    <w:link w:val="ListParagraphChar"/>
    <w:uiPriority w:val="34"/>
    <w:qFormat/>
    <w:rsid w:val="00BE5D31"/>
    <w:pPr>
      <w:widowControl/>
      <w:spacing w:after="0" w:line="240" w:lineRule="auto"/>
      <w:ind w:left="720"/>
      <w:contextualSpacing/>
    </w:pPr>
    <w:rPr>
      <w:rFonts w:ascii="Helvetica Neue" w:eastAsiaTheme="minorEastAsia" w:hAnsi="Helvetica Neue"/>
      <w:sz w:val="24"/>
      <w:szCs w:val="24"/>
    </w:rPr>
  </w:style>
  <w:style w:type="character" w:customStyle="1" w:styleId="Heading1Char">
    <w:name w:val="Heading 1 Char"/>
    <w:basedOn w:val="DefaultParagraphFont"/>
    <w:link w:val="Heading1"/>
    <w:uiPriority w:val="9"/>
    <w:rsid w:val="00982640"/>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982640"/>
    <w:rPr>
      <w:rFonts w:asciiTheme="majorHAnsi" w:eastAsiaTheme="majorEastAsia" w:hAnsiTheme="majorHAnsi" w:cstheme="majorBidi"/>
      <w:color w:val="365F91" w:themeColor="accent1" w:themeShade="BF"/>
      <w:sz w:val="26"/>
      <w:szCs w:val="26"/>
      <w:lang w:val="en-US"/>
    </w:rPr>
  </w:style>
  <w:style w:type="paragraph" w:styleId="FootnoteText">
    <w:name w:val="footnote text"/>
    <w:basedOn w:val="Normal"/>
    <w:link w:val="FootnoteTextChar"/>
    <w:uiPriority w:val="99"/>
    <w:semiHidden/>
    <w:rsid w:val="00012E0B"/>
    <w:pPr>
      <w:spacing w:after="0" w:line="240" w:lineRule="auto"/>
    </w:pPr>
    <w:rPr>
      <w:rFonts w:ascii="Courier New" w:eastAsia="Times New Roman" w:hAnsi="Courier New" w:cs="Times New Roman"/>
      <w:snapToGrid w:val="0"/>
      <w:sz w:val="24"/>
      <w:szCs w:val="20"/>
      <w:lang w:val="en-GB"/>
    </w:rPr>
  </w:style>
  <w:style w:type="character" w:customStyle="1" w:styleId="FootnoteTextChar">
    <w:name w:val="Footnote Text Char"/>
    <w:basedOn w:val="DefaultParagraphFont"/>
    <w:link w:val="FootnoteText"/>
    <w:uiPriority w:val="99"/>
    <w:semiHidden/>
    <w:rsid w:val="00012E0B"/>
    <w:rPr>
      <w:rFonts w:ascii="Courier New" w:eastAsia="Times New Roman" w:hAnsi="Courier New" w:cs="Times New Roman"/>
      <w:snapToGrid w:val="0"/>
      <w:sz w:val="24"/>
      <w:szCs w:val="20"/>
    </w:rPr>
  </w:style>
  <w:style w:type="character" w:styleId="FootnoteReference">
    <w:name w:val="footnote reference"/>
    <w:uiPriority w:val="99"/>
    <w:semiHidden/>
    <w:rsid w:val="00012E0B"/>
    <w:rPr>
      <w:vertAlign w:val="superscript"/>
    </w:rPr>
  </w:style>
  <w:style w:type="character" w:styleId="CommentReference">
    <w:name w:val="annotation reference"/>
    <w:basedOn w:val="DefaultParagraphFont"/>
    <w:uiPriority w:val="99"/>
    <w:semiHidden/>
    <w:unhideWhenUsed/>
    <w:rsid w:val="00012E0B"/>
    <w:rPr>
      <w:sz w:val="16"/>
      <w:szCs w:val="16"/>
    </w:rPr>
  </w:style>
  <w:style w:type="paragraph" w:styleId="CommentText">
    <w:name w:val="annotation text"/>
    <w:basedOn w:val="Normal"/>
    <w:link w:val="CommentTextChar"/>
    <w:uiPriority w:val="99"/>
    <w:unhideWhenUsed/>
    <w:rsid w:val="00012E0B"/>
    <w:pPr>
      <w:spacing w:after="0" w:line="240" w:lineRule="auto"/>
    </w:pPr>
    <w:rPr>
      <w:rFonts w:ascii="Courier New" w:eastAsia="Times New Roman" w:hAnsi="Courier New" w:cs="Times New Roman"/>
      <w:snapToGrid w:val="0"/>
      <w:sz w:val="20"/>
      <w:szCs w:val="20"/>
      <w:lang w:val="en-GB"/>
    </w:rPr>
  </w:style>
  <w:style w:type="character" w:customStyle="1" w:styleId="CommentTextChar">
    <w:name w:val="Comment Text Char"/>
    <w:basedOn w:val="DefaultParagraphFont"/>
    <w:link w:val="CommentText"/>
    <w:uiPriority w:val="99"/>
    <w:rsid w:val="00012E0B"/>
    <w:rPr>
      <w:rFonts w:ascii="Courier New" w:eastAsia="Times New Roman" w:hAnsi="Courier New" w:cs="Times New Roman"/>
      <w:snapToGrid w:val="0"/>
      <w:sz w:val="20"/>
      <w:szCs w:val="20"/>
    </w:rPr>
  </w:style>
  <w:style w:type="character" w:customStyle="1" w:styleId="c-13">
    <w:name w:val="c-13"/>
    <w:basedOn w:val="DefaultParagraphFont"/>
    <w:rsid w:val="00012E0B"/>
  </w:style>
  <w:style w:type="paragraph" w:styleId="NormalWeb">
    <w:name w:val="Normal (Web)"/>
    <w:basedOn w:val="Normal"/>
    <w:uiPriority w:val="99"/>
    <w:unhideWhenUsed/>
    <w:rsid w:val="00DD30F2"/>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544E1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57072"/>
    <w:pPr>
      <w:spacing w:after="20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557072"/>
    <w:rPr>
      <w:rFonts w:ascii="Courier New" w:eastAsia="Times New Roman" w:hAnsi="Courier New" w:cs="Times New Roman"/>
      <w:b/>
      <w:bCs/>
      <w:snapToGrid/>
      <w:sz w:val="20"/>
      <w:szCs w:val="20"/>
      <w:lang w:val="en-US"/>
    </w:rPr>
  </w:style>
  <w:style w:type="paragraph" w:customStyle="1" w:styleId="selectionshareable">
    <w:name w:val="selectionshareable"/>
    <w:basedOn w:val="Normal"/>
    <w:rsid w:val="0082512C"/>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2">
    <w:name w:val="Unresolved Mention2"/>
    <w:basedOn w:val="DefaultParagraphFont"/>
    <w:uiPriority w:val="99"/>
    <w:rsid w:val="009C4354"/>
    <w:rPr>
      <w:color w:val="605E5C"/>
      <w:shd w:val="clear" w:color="auto" w:fill="E1DFDD"/>
    </w:rPr>
  </w:style>
  <w:style w:type="character" w:customStyle="1" w:styleId="Heading3Char">
    <w:name w:val="Heading 3 Char"/>
    <w:basedOn w:val="DefaultParagraphFont"/>
    <w:link w:val="Heading3"/>
    <w:uiPriority w:val="9"/>
    <w:rsid w:val="00BA1C0D"/>
    <w:rPr>
      <w:rFonts w:asciiTheme="majorHAnsi" w:eastAsiaTheme="majorEastAsia" w:hAnsiTheme="majorHAnsi" w:cstheme="majorBidi"/>
      <w:color w:val="243F60" w:themeColor="accent1" w:themeShade="7F"/>
      <w:sz w:val="24"/>
      <w:szCs w:val="24"/>
      <w:lang w:val="en-US"/>
    </w:rPr>
  </w:style>
  <w:style w:type="paragraph" w:styleId="EndnoteText">
    <w:name w:val="endnote text"/>
    <w:basedOn w:val="Normal"/>
    <w:link w:val="EndnoteTextChar"/>
    <w:semiHidden/>
    <w:rsid w:val="00A65130"/>
    <w:pPr>
      <w:spacing w:after="0" w:line="240" w:lineRule="auto"/>
    </w:pPr>
    <w:rPr>
      <w:rFonts w:ascii="Courier New" w:eastAsia="Times New Roman" w:hAnsi="Courier New" w:cs="Times New Roman"/>
      <w:snapToGrid w:val="0"/>
      <w:sz w:val="24"/>
      <w:szCs w:val="20"/>
      <w:lang w:val="en-GB"/>
    </w:rPr>
  </w:style>
  <w:style w:type="character" w:customStyle="1" w:styleId="EndnoteTextChar">
    <w:name w:val="Endnote Text Char"/>
    <w:basedOn w:val="DefaultParagraphFont"/>
    <w:link w:val="EndnoteText"/>
    <w:semiHidden/>
    <w:rsid w:val="00A65130"/>
    <w:rPr>
      <w:rFonts w:ascii="Courier New" w:eastAsia="Times New Roman" w:hAnsi="Courier New" w:cs="Times New Roman"/>
      <w:snapToGrid w:val="0"/>
      <w:sz w:val="24"/>
      <w:szCs w:val="20"/>
    </w:rPr>
  </w:style>
  <w:style w:type="table" w:styleId="TableGrid">
    <w:name w:val="Table Grid"/>
    <w:basedOn w:val="TableNormal"/>
    <w:uiPriority w:val="39"/>
    <w:rsid w:val="00C91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3E42"/>
    <w:pPr>
      <w:spacing w:after="0" w:line="240" w:lineRule="auto"/>
    </w:pPr>
    <w:rPr>
      <w:lang w:val="en-US"/>
    </w:rPr>
  </w:style>
  <w:style w:type="character" w:customStyle="1" w:styleId="ListParagraphChar">
    <w:name w:val="List Paragraph Char"/>
    <w:aliases w:val="Bullet 1 Char,Bullet Point Char,Bullet Points Char,Colorful List - Accent 11 Char,Dot pt Char,F5 List Paragraph Char,Indicator Text Char,List Paragraph Char Char Char Char,List Paragraph1 Char,List Paragraph2 Char,MAIN CONTENT Char"/>
    <w:basedOn w:val="DefaultParagraphFont"/>
    <w:link w:val="ListParagraph"/>
    <w:uiPriority w:val="34"/>
    <w:locked/>
    <w:rsid w:val="009B4B53"/>
    <w:rPr>
      <w:rFonts w:ascii="Helvetica Neue" w:eastAsiaTheme="minorEastAsia" w:hAnsi="Helvetica Neue"/>
      <w:sz w:val="24"/>
      <w:szCs w:val="24"/>
      <w:lang w:val="en-US"/>
    </w:rPr>
  </w:style>
  <w:style w:type="character" w:styleId="Emphasis">
    <w:name w:val="Emphasis"/>
    <w:basedOn w:val="DefaultParagraphFont"/>
    <w:uiPriority w:val="20"/>
    <w:qFormat/>
    <w:rsid w:val="00315444"/>
    <w:rPr>
      <w:i/>
      <w:iCs/>
    </w:rPr>
  </w:style>
  <w:style w:type="character" w:customStyle="1" w:styleId="normaltextrun">
    <w:name w:val="normaltextrun"/>
    <w:basedOn w:val="DefaultParagraphFont"/>
    <w:rsid w:val="00301470"/>
  </w:style>
  <w:style w:type="character" w:customStyle="1" w:styleId="eop">
    <w:name w:val="eop"/>
    <w:basedOn w:val="DefaultParagraphFont"/>
    <w:rsid w:val="00301470"/>
  </w:style>
  <w:style w:type="character" w:customStyle="1" w:styleId="spellingerror">
    <w:name w:val="spellingerror"/>
    <w:basedOn w:val="DefaultParagraphFont"/>
    <w:rsid w:val="00301470"/>
  </w:style>
  <w:style w:type="character" w:customStyle="1" w:styleId="ui-provider">
    <w:name w:val="ui-provider"/>
    <w:basedOn w:val="DefaultParagraphFont"/>
    <w:rsid w:val="00784820"/>
  </w:style>
  <w:style w:type="paragraph" w:customStyle="1" w:styleId="xmsonormal">
    <w:name w:val="x_msonormal"/>
    <w:basedOn w:val="Normal"/>
    <w:rsid w:val="00CF4CCB"/>
    <w:pPr>
      <w:widowControl/>
      <w:spacing w:after="0" w:line="240" w:lineRule="auto"/>
    </w:pPr>
    <w:rPr>
      <w:rFonts w:ascii="Calibri" w:hAnsi="Calibri" w:cs="Calibri"/>
      <w:lang w:val="en-GB" w:eastAsia="en-GB"/>
    </w:rPr>
  </w:style>
  <w:style w:type="paragraph" w:customStyle="1" w:styleId="xmsolistparagraph">
    <w:name w:val="x_msolistparagraph"/>
    <w:basedOn w:val="Normal"/>
    <w:rsid w:val="00CF4CCB"/>
    <w:pPr>
      <w:widowControl/>
      <w:spacing w:after="0" w:line="240" w:lineRule="auto"/>
      <w:ind w:left="720"/>
    </w:pPr>
    <w:rPr>
      <w:rFonts w:ascii="Calibri" w:hAnsi="Calibri" w:cs="Calibri"/>
      <w:lang w:val="en-GB" w:eastAsia="en-GB"/>
    </w:rPr>
  </w:style>
  <w:style w:type="character" w:styleId="UnresolvedMention">
    <w:name w:val="Unresolved Mention"/>
    <w:basedOn w:val="DefaultParagraphFont"/>
    <w:uiPriority w:val="99"/>
    <w:rsid w:val="00E05CFD"/>
    <w:rPr>
      <w:color w:val="605E5C"/>
      <w:shd w:val="clear" w:color="auto" w:fill="E1DFDD"/>
    </w:rPr>
  </w:style>
  <w:style w:type="paragraph" w:styleId="TOCHeading">
    <w:name w:val="TOC Heading"/>
    <w:basedOn w:val="Heading1"/>
    <w:next w:val="Normal"/>
    <w:uiPriority w:val="39"/>
    <w:unhideWhenUsed/>
    <w:qFormat/>
    <w:rsid w:val="00DF2D42"/>
    <w:pPr>
      <w:widowControl/>
      <w:spacing w:line="259" w:lineRule="auto"/>
      <w:outlineLvl w:val="9"/>
    </w:pPr>
  </w:style>
  <w:style w:type="paragraph" w:styleId="TOC1">
    <w:name w:val="toc 1"/>
    <w:basedOn w:val="Normal"/>
    <w:next w:val="Normal"/>
    <w:autoRedefine/>
    <w:uiPriority w:val="39"/>
    <w:unhideWhenUsed/>
    <w:rsid w:val="00DF2D42"/>
    <w:pPr>
      <w:spacing w:after="100"/>
    </w:pPr>
  </w:style>
  <w:style w:type="paragraph" w:styleId="TOC2">
    <w:name w:val="toc 2"/>
    <w:basedOn w:val="Normal"/>
    <w:next w:val="Normal"/>
    <w:autoRedefine/>
    <w:uiPriority w:val="39"/>
    <w:unhideWhenUsed/>
    <w:rsid w:val="00DF2D42"/>
    <w:pPr>
      <w:spacing w:after="100"/>
      <w:ind w:left="220"/>
    </w:pPr>
  </w:style>
  <w:style w:type="paragraph" w:styleId="TOC3">
    <w:name w:val="toc 3"/>
    <w:basedOn w:val="Normal"/>
    <w:next w:val="Normal"/>
    <w:autoRedefine/>
    <w:uiPriority w:val="39"/>
    <w:unhideWhenUsed/>
    <w:rsid w:val="005E037C"/>
    <w:pPr>
      <w:widowControl/>
      <w:spacing w:after="100" w:line="259" w:lineRule="auto"/>
      <w:ind w:left="440"/>
    </w:pPr>
    <w:rPr>
      <w:rFonts w:eastAsiaTheme="minorEastAsia" w:cs="Times New Roman"/>
    </w:rPr>
  </w:style>
  <w:style w:type="paragraph" w:customStyle="1" w:styleId="paragraph">
    <w:name w:val="paragraph"/>
    <w:basedOn w:val="Normal"/>
    <w:rsid w:val="0086796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02729"/>
    <w:rPr>
      <w:b/>
      <w:bCs/>
    </w:rPr>
  </w:style>
  <w:style w:type="paragraph" w:customStyle="1" w:styleId="ydp56e3b0b1yiv6050439721msolistparagraph">
    <w:name w:val="ydp56e3b0b1yiv6050439721msolistparagraph"/>
    <w:basedOn w:val="Normal"/>
    <w:rsid w:val="001D73A2"/>
    <w:pPr>
      <w:widowControl/>
      <w:spacing w:before="100" w:beforeAutospacing="1" w:after="100" w:afterAutospacing="1" w:line="240" w:lineRule="auto"/>
    </w:pPr>
    <w:rPr>
      <w:rFonts w:ascii="Calibri" w:hAnsi="Calibri" w:cs="Calibri"/>
      <w:lang w:val="en-GB" w:eastAsia="en-GB"/>
    </w:rPr>
  </w:style>
  <w:style w:type="character" w:customStyle="1" w:styleId="apple-converted-space">
    <w:name w:val="apple-converted-space"/>
    <w:basedOn w:val="DefaultParagraphFont"/>
    <w:rsid w:val="00930D52"/>
  </w:style>
  <w:style w:type="paragraph" w:customStyle="1" w:styleId="pf0">
    <w:name w:val="pf0"/>
    <w:basedOn w:val="Normal"/>
    <w:rsid w:val="00CE407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CE40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00191">
      <w:bodyDiv w:val="1"/>
      <w:marLeft w:val="0"/>
      <w:marRight w:val="0"/>
      <w:marTop w:val="0"/>
      <w:marBottom w:val="0"/>
      <w:divBdr>
        <w:top w:val="none" w:sz="0" w:space="0" w:color="auto"/>
        <w:left w:val="none" w:sz="0" w:space="0" w:color="auto"/>
        <w:bottom w:val="none" w:sz="0" w:space="0" w:color="auto"/>
        <w:right w:val="none" w:sz="0" w:space="0" w:color="auto"/>
      </w:divBdr>
    </w:div>
    <w:div w:id="588974152">
      <w:bodyDiv w:val="1"/>
      <w:marLeft w:val="0"/>
      <w:marRight w:val="0"/>
      <w:marTop w:val="0"/>
      <w:marBottom w:val="0"/>
      <w:divBdr>
        <w:top w:val="none" w:sz="0" w:space="0" w:color="auto"/>
        <w:left w:val="none" w:sz="0" w:space="0" w:color="auto"/>
        <w:bottom w:val="none" w:sz="0" w:space="0" w:color="auto"/>
        <w:right w:val="none" w:sz="0" w:space="0" w:color="auto"/>
      </w:divBdr>
      <w:divsChild>
        <w:div w:id="438332699">
          <w:marLeft w:val="720"/>
          <w:marRight w:val="0"/>
          <w:marTop w:val="115"/>
          <w:marBottom w:val="0"/>
          <w:divBdr>
            <w:top w:val="none" w:sz="0" w:space="0" w:color="auto"/>
            <w:left w:val="none" w:sz="0" w:space="0" w:color="auto"/>
            <w:bottom w:val="none" w:sz="0" w:space="0" w:color="auto"/>
            <w:right w:val="none" w:sz="0" w:space="0" w:color="auto"/>
          </w:divBdr>
        </w:div>
        <w:div w:id="1936477881">
          <w:marLeft w:val="720"/>
          <w:marRight w:val="0"/>
          <w:marTop w:val="115"/>
          <w:marBottom w:val="0"/>
          <w:divBdr>
            <w:top w:val="none" w:sz="0" w:space="0" w:color="auto"/>
            <w:left w:val="none" w:sz="0" w:space="0" w:color="auto"/>
            <w:bottom w:val="none" w:sz="0" w:space="0" w:color="auto"/>
            <w:right w:val="none" w:sz="0" w:space="0" w:color="auto"/>
          </w:divBdr>
        </w:div>
      </w:divsChild>
    </w:div>
    <w:div w:id="958294963">
      <w:bodyDiv w:val="1"/>
      <w:marLeft w:val="0"/>
      <w:marRight w:val="0"/>
      <w:marTop w:val="0"/>
      <w:marBottom w:val="0"/>
      <w:divBdr>
        <w:top w:val="none" w:sz="0" w:space="0" w:color="auto"/>
        <w:left w:val="none" w:sz="0" w:space="0" w:color="auto"/>
        <w:bottom w:val="none" w:sz="0" w:space="0" w:color="auto"/>
        <w:right w:val="none" w:sz="0" w:space="0" w:color="auto"/>
      </w:divBdr>
    </w:div>
    <w:div w:id="1041787167">
      <w:bodyDiv w:val="1"/>
      <w:marLeft w:val="0"/>
      <w:marRight w:val="0"/>
      <w:marTop w:val="0"/>
      <w:marBottom w:val="0"/>
      <w:divBdr>
        <w:top w:val="none" w:sz="0" w:space="0" w:color="auto"/>
        <w:left w:val="none" w:sz="0" w:space="0" w:color="auto"/>
        <w:bottom w:val="none" w:sz="0" w:space="0" w:color="auto"/>
        <w:right w:val="none" w:sz="0" w:space="0" w:color="auto"/>
      </w:divBdr>
    </w:div>
    <w:div w:id="1205294751">
      <w:bodyDiv w:val="1"/>
      <w:marLeft w:val="0"/>
      <w:marRight w:val="0"/>
      <w:marTop w:val="0"/>
      <w:marBottom w:val="0"/>
      <w:divBdr>
        <w:top w:val="none" w:sz="0" w:space="0" w:color="auto"/>
        <w:left w:val="none" w:sz="0" w:space="0" w:color="auto"/>
        <w:bottom w:val="none" w:sz="0" w:space="0" w:color="auto"/>
        <w:right w:val="none" w:sz="0" w:space="0" w:color="auto"/>
      </w:divBdr>
    </w:div>
    <w:div w:id="1428117651">
      <w:bodyDiv w:val="1"/>
      <w:marLeft w:val="0"/>
      <w:marRight w:val="0"/>
      <w:marTop w:val="0"/>
      <w:marBottom w:val="0"/>
      <w:divBdr>
        <w:top w:val="none" w:sz="0" w:space="0" w:color="auto"/>
        <w:left w:val="none" w:sz="0" w:space="0" w:color="auto"/>
        <w:bottom w:val="none" w:sz="0" w:space="0" w:color="auto"/>
        <w:right w:val="none" w:sz="0" w:space="0" w:color="auto"/>
      </w:divBdr>
    </w:div>
    <w:div w:id="1567182747">
      <w:bodyDiv w:val="1"/>
      <w:marLeft w:val="0"/>
      <w:marRight w:val="0"/>
      <w:marTop w:val="0"/>
      <w:marBottom w:val="0"/>
      <w:divBdr>
        <w:top w:val="none" w:sz="0" w:space="0" w:color="auto"/>
        <w:left w:val="none" w:sz="0" w:space="0" w:color="auto"/>
        <w:bottom w:val="none" w:sz="0" w:space="0" w:color="auto"/>
        <w:right w:val="none" w:sz="0" w:space="0" w:color="auto"/>
      </w:divBdr>
    </w:div>
    <w:div w:id="2030136093">
      <w:bodyDiv w:val="1"/>
      <w:marLeft w:val="0"/>
      <w:marRight w:val="0"/>
      <w:marTop w:val="0"/>
      <w:marBottom w:val="0"/>
      <w:divBdr>
        <w:top w:val="none" w:sz="0" w:space="0" w:color="auto"/>
        <w:left w:val="none" w:sz="0" w:space="0" w:color="auto"/>
        <w:bottom w:val="none" w:sz="0" w:space="0" w:color="auto"/>
        <w:right w:val="none" w:sz="0" w:space="0" w:color="auto"/>
      </w:divBdr>
    </w:div>
    <w:div w:id="2077773470">
      <w:bodyDiv w:val="1"/>
      <w:marLeft w:val="0"/>
      <w:marRight w:val="0"/>
      <w:marTop w:val="0"/>
      <w:marBottom w:val="0"/>
      <w:divBdr>
        <w:top w:val="none" w:sz="0" w:space="0" w:color="auto"/>
        <w:left w:val="none" w:sz="0" w:space="0" w:color="auto"/>
        <w:bottom w:val="none" w:sz="0" w:space="0" w:color="auto"/>
        <w:right w:val="none" w:sz="0" w:space="0" w:color="auto"/>
      </w:divBdr>
    </w:div>
    <w:div w:id="20939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ngland.nhs.uk/2022/02/nhs-launches-online-platform-to-empower-patients-as-they-wait-for-care/" TargetMode="External"/><Relationship Id="rId26" Type="http://schemas.openxmlformats.org/officeDocument/2006/relationships/hyperlink" Target="https://gettingitrightfirsttime.co.uk/wp-content/uploads/2023/09/Closing-the-gap-Actions-to-reduce-waiting-times-for-children-and-young-people-FINAL-V2-September-2023.pdf" TargetMode="External"/><Relationship Id="rId21" Type="http://schemas.openxmlformats.org/officeDocument/2006/relationships/hyperlink" Target="https://www.readysteadygo.net/"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gland.nhs.uk/publication/good-communication-with-patients-waiting-for-care/" TargetMode="External"/><Relationship Id="rId25" Type="http://schemas.openxmlformats.org/officeDocument/2006/relationships/hyperlink" Target="https://www.independent.co.uk/news/health/nhs-children-waiting-list-england-b2432337.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wsenate.nhs.uk/" TargetMode="External"/><Relationship Id="rId20" Type="http://schemas.openxmlformats.org/officeDocument/2006/relationships/hyperlink" Target="https://www.cqc.org.uk/publications/major-report/state-care/2022-2023" TargetMode="External"/><Relationship Id="rId29" Type="http://schemas.openxmlformats.org/officeDocument/2006/relationships/hyperlink" Target="https://gbr01.safelinks.protection.outlook.com/?url=https%3A%2F%2Fwww.nice.org.uk%2Fabout%2Fwhat-we-do%2Fnice-and-health-inequalities&amp;data=05%7C02%7Cajike.alliameh%40nhs.net%7C883c56ede51b436b558908dc12a945be%7C37c354b285b047f5b22207b48d774ee3%7C0%7C0%7C638405765455245235%7CUnknown%7CTWFpbGZsb3d8eyJWIjoiMC4wLjAwMDAiLCJQIjoiV2luMzIiLCJBTiI6Ik1haWwiLCJXVCI6Mn0%3D%7C3000%7C%7C%7C&amp;sdata=y2SQ42cnrPyBlk6QUmUVO5hGsJbYVGkgZLctMTNREIQ%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ndependent.co.uk/news/health/nhs-children-surgery-waiting-list-b2333261.html" TargetMode="External"/><Relationship Id="rId32" Type="http://schemas.openxmlformats.org/officeDocument/2006/relationships/hyperlink" Target="https://www.cqc.org.uk/local-systems/local-authorities/assessment-framework/3-ensures-safety/safe-system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healthcareandprotection.com/nhs-waiting-lists-hit-7-3m-with-record-childrens-wait-times-a-national-scandal/" TargetMode="External"/><Relationship Id="rId28" Type="http://schemas.openxmlformats.org/officeDocument/2006/relationships/hyperlink" Target="https://www.healthwatchyork.co.uk/wp-content/uploads/2020/03/Healthwatch-York-CAYP-report-A4-Final-Version33101.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gland.nhs.uk/long-read/children-and-young-peoples-elective-recovery-toolkit/" TargetMode="External"/><Relationship Id="rId31" Type="http://schemas.openxmlformats.org/officeDocument/2006/relationships/hyperlink" Target="https://www.nice.org.uk/guidance/qs1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heguardian.com/society/2023/sep/17/sick-children-health-worsening-record-numbers-wait-for-nhs-care-in-england" TargetMode="External"/><Relationship Id="rId27" Type="http://schemas.openxmlformats.org/officeDocument/2006/relationships/hyperlink" Target="https://www.cqc.org.uk/sites/default/files/CQC_Transition%20Report.pdf" TargetMode="External"/><Relationship Id="rId30" Type="http://schemas.openxmlformats.org/officeDocument/2006/relationships/hyperlink" Target="https://www.nice.org.uk/guidance/ng43"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rcoa.ac.uk/nap7-report" TargetMode="External"/><Relationship Id="rId13" Type="http://schemas.openxmlformats.org/officeDocument/2006/relationships/hyperlink" Target="https://www.strategyunitwm.nhs.uk/news/what-matters-when-waiting-involving-public-nhs-waiting-list-prioritisation" TargetMode="External"/><Relationship Id="rId3" Type="http://schemas.openxmlformats.org/officeDocument/2006/relationships/hyperlink" Target="https://www.independent.co.uk/news/health/nhs-children-waiting-list-england-b2432337.html" TargetMode="External"/><Relationship Id="rId7" Type="http://schemas.openxmlformats.org/officeDocument/2006/relationships/hyperlink" Target="https://www.england.nhs.uk/publication/children-and-young-peoples-elective-recovery-toolkit/" TargetMode="External"/><Relationship Id="rId12" Type="http://schemas.openxmlformats.org/officeDocument/2006/relationships/hyperlink" Target="https://childrenshospitalalliance.co.uk/the-childrens-hospitals-alliance-risk-tool-chart-2/" TargetMode="External"/><Relationship Id="rId2" Type="http://schemas.openxmlformats.org/officeDocument/2006/relationships/hyperlink" Target="https://www.independent.co.uk/news/health/nhs-children-surgery-waiting-list-b2333261.html" TargetMode="External"/><Relationship Id="rId16" Type="http://schemas.openxmlformats.org/officeDocument/2006/relationships/hyperlink" Target="https://childrenshospitalalliance.co.uk/the-childrens-hospitals-alliance-risk-tool-chart-2/" TargetMode="External"/><Relationship Id="rId1" Type="http://schemas.openxmlformats.org/officeDocument/2006/relationships/hyperlink" Target="https://www.theguardian.com/society/2023/sep/17/sick-children-health-worsening-record-numbers-wait-for-nhs-care-in-england" TargetMode="External"/><Relationship Id="rId6" Type="http://schemas.openxmlformats.org/officeDocument/2006/relationships/hyperlink" Target="https://gettingitrightfirsttime.co.uk/wp-content/uploads/2023/09/Closing-the-gap-Actions-to-reduce-waiting-times-for-children-and-young-people-FINAL-V2-September-2023.pdf" TargetMode="External"/><Relationship Id="rId11" Type="http://schemas.openxmlformats.org/officeDocument/2006/relationships/hyperlink" Target="https://www.england.nhs.uk/about/equality/equality-hub/national-healthcare-inequalities-improvement-programme/what-are-healthcare-inequalities/" TargetMode="External"/><Relationship Id="rId5" Type="http://schemas.openxmlformats.org/officeDocument/2006/relationships/hyperlink" Target="https://www.rcpch.ac.uk/news-events/news/record-high-over-400000-children-waiting-treatment-amidst-child-health-crisis" TargetMode="External"/><Relationship Id="rId15" Type="http://schemas.openxmlformats.org/officeDocument/2006/relationships/hyperlink" Target="https://www.strategyunitwm.nhs.uk/news/what-matters-when-waiting-involving-public-nhs-waiting-list-prioritisation" TargetMode="External"/><Relationship Id="rId10" Type="http://schemas.openxmlformats.org/officeDocument/2006/relationships/hyperlink" Target="https://www.ndcs.org.uk/media/8585/listen-up-2022-report-final.pdf" TargetMode="External"/><Relationship Id="rId4" Type="http://schemas.openxmlformats.org/officeDocument/2006/relationships/hyperlink" Target="https://healthcareandprotection.com/nhs-waiting-lists-hit-7-3m-with-record-childrens-wait-times-a-national-scandal/" TargetMode="External"/><Relationship Id="rId9" Type="http://schemas.openxmlformats.org/officeDocument/2006/relationships/hyperlink" Target="https://www.england.nhs.uk/coronavirus/wp-content/uploads/sites/52/2022/02/C1466-delivery-plan-for-tackling-the-covid-19-backlog-of-elective-care.pdf" TargetMode="External"/><Relationship Id="rId14" Type="http://schemas.openxmlformats.org/officeDocument/2006/relationships/hyperlink" Target="https://childrenshospitalalliance.co.uk/the-childrens-hospitals-alliance-risk-tool-ch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3A07892EAAB4D944B4F9AFE93EE5B" ma:contentTypeVersion="36" ma:contentTypeDescription="Create a new document." ma:contentTypeScope="" ma:versionID="6b69511023ec7ffe15ec2ba4aca73475">
  <xsd:schema xmlns:xsd="http://www.w3.org/2001/XMLSchema" xmlns:xs="http://www.w3.org/2001/XMLSchema" xmlns:p="http://schemas.microsoft.com/office/2006/metadata/properties" xmlns:ns1="http://schemas.microsoft.com/sharepoint/v3" xmlns:ns2="5dfdfde9-9c87-4566-a432-6544a5276e49" xmlns:ns3="cccaf3ac-2de9-44d4-aa31-54302fceb5f7" targetNamespace="http://schemas.microsoft.com/office/2006/metadata/properties" ma:root="true" ma:fieldsID="da8fbeca766f782e89ddd9881183d55d" ns1:_="" ns2:_="" ns3:_="">
    <xsd:import namespace="http://schemas.microsoft.com/sharepoint/v3"/>
    <xsd:import namespace="5dfdfde9-9c87-4566-a432-6544a5276e4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dfde9-9c87-4566-a432-6544a5276e49"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5dfdfde9-9c87-4566-a432-6544a5276e49" xsi:nil="true"/>
    <_ip_UnifiedCompliancePolicyProperties xmlns="http://schemas.microsoft.com/sharepoint/v3" xsi:nil="true"/>
    <TaxCatchAll xmlns="cccaf3ac-2de9-44d4-aa31-54302fceb5f7" xsi:nil="true"/>
    <lcf76f155ced4ddcb4097134ff3c332f xmlns="5dfdfde9-9c87-4566-a432-6544a5276e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B68057-63CC-4AAC-AE37-BAA288789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fdfde9-9c87-4566-a432-6544a5276e4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39F65-F306-48E1-862C-1F73C3CEC790}">
  <ds:schemaRefs>
    <ds:schemaRef ds:uri="http://schemas.microsoft.com/sharepoint/v3/contenttype/forms"/>
  </ds:schemaRefs>
</ds:datastoreItem>
</file>

<file path=customXml/itemProps3.xml><?xml version="1.0" encoding="utf-8"?>
<ds:datastoreItem xmlns:ds="http://schemas.openxmlformats.org/officeDocument/2006/customXml" ds:itemID="{513F1E5C-C20A-459A-A81E-5168D0D95D9D}">
  <ds:schemaRefs>
    <ds:schemaRef ds:uri="http://schemas.openxmlformats.org/officeDocument/2006/bibliography"/>
  </ds:schemaRefs>
</ds:datastoreItem>
</file>

<file path=customXml/itemProps4.xml><?xml version="1.0" encoding="utf-8"?>
<ds:datastoreItem xmlns:ds="http://schemas.openxmlformats.org/officeDocument/2006/customXml" ds:itemID="{0C31FB9E-2101-412E-AC70-79FEB5CDC9AA}">
  <ds:schemaRefs>
    <ds:schemaRef ds:uri="http://schemas.microsoft.com/office/2006/metadata/properties"/>
    <ds:schemaRef ds:uri="http://schemas.microsoft.com/office/infopath/2007/PartnerControls"/>
    <ds:schemaRef ds:uri="http://schemas.microsoft.com/sharepoint/v3"/>
    <ds:schemaRef ds:uri="5dfdfde9-9c87-4566-a432-6544a5276e49"/>
    <ds:schemaRef ds:uri="cccaf3ac-2de9-44d4-aa31-54302fceb5f7"/>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6903</Words>
  <Characters>39350</Characters>
  <Application>Microsoft Office Word</Application>
  <DocSecurity>8</DocSecurity>
  <Lines>327</Lines>
  <Paragraphs>92</Paragraphs>
  <ScaleCrop>false</ScaleCrop>
  <Company>IMS3</Company>
  <LinksUpToDate>false</LinksUpToDate>
  <CharactersWithSpaces>46161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Redka</dc:creator>
  <cp:lastModifiedBy>Rebecca Murphy</cp:lastModifiedBy>
  <cp:revision>6</cp:revision>
  <cp:lastPrinted>2024-01-31T16:12:00Z</cp:lastPrinted>
  <dcterms:created xsi:type="dcterms:W3CDTF">2024-01-31T16:12:00Z</dcterms:created>
  <dcterms:modified xsi:type="dcterms:W3CDTF">2024-07-08T15:02:00Z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0x01010096E3A07892EAAB4D944B4F9AFE93EE5B</vt:lpwstr>
  </property>
  <property fmtid="{D5CDD505-2E9C-101B-9397-08002B2CF9AE}" pid="3" name="MediaServiceImageTags">
    <vt:lpwstr/>
  </property>
</Properties>
</file>