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C10C8" w14:textId="705B9ADA" w:rsidR="00AC3EA7" w:rsidRPr="003E245C" w:rsidRDefault="00AC3EA7" w:rsidP="00AC3EA7">
      <w:pPr>
        <w:pStyle w:val="Heading1"/>
        <w:rPr>
          <w:rFonts w:ascii="Arial" w:hAnsi="Arial" w:cs="Arial"/>
          <w:color w:val="005EB8"/>
          <w:sz w:val="32"/>
          <w:szCs w:val="32"/>
        </w:rPr>
      </w:pPr>
      <w:r w:rsidRPr="003E245C">
        <w:rPr>
          <w:rFonts w:ascii="Arial" w:hAnsi="Arial" w:cs="Arial"/>
          <w:color w:val="005EB8"/>
          <w:sz w:val="32"/>
          <w:szCs w:val="32"/>
        </w:rPr>
        <w:t>South West Clinical Senate Assembly Annual Conference 202</w:t>
      </w:r>
      <w:r w:rsidR="00C94213" w:rsidRPr="003E245C">
        <w:rPr>
          <w:rFonts w:ascii="Arial" w:hAnsi="Arial" w:cs="Arial"/>
          <w:color w:val="005EB8"/>
          <w:sz w:val="32"/>
          <w:szCs w:val="32"/>
        </w:rPr>
        <w:t>4</w:t>
      </w:r>
      <w:r w:rsidRPr="003E245C">
        <w:rPr>
          <w:rFonts w:ascii="Arial" w:hAnsi="Arial" w:cs="Arial"/>
          <w:color w:val="005EB8"/>
          <w:sz w:val="32"/>
          <w:szCs w:val="32"/>
        </w:rPr>
        <w:t xml:space="preserve"> Feedback Report</w:t>
      </w:r>
    </w:p>
    <w:p w14:paraId="68F70A29" w14:textId="5F51F8FA" w:rsidR="00FA3A54" w:rsidRPr="003E245C" w:rsidRDefault="00F85E8B" w:rsidP="002913D9">
      <w:pPr>
        <w:pStyle w:val="Heading2"/>
        <w:spacing w:before="240"/>
        <w:rPr>
          <w:rFonts w:ascii="Arial" w:eastAsia="Arial" w:hAnsi="Arial" w:cs="Arial"/>
          <w:color w:val="005EB8"/>
          <w:sz w:val="24"/>
          <w:szCs w:val="24"/>
        </w:rPr>
      </w:pPr>
      <w:r w:rsidRPr="003E245C">
        <w:rPr>
          <w:rFonts w:ascii="Arial" w:eastAsia="Arial" w:hAnsi="Arial" w:cs="Arial"/>
          <w:color w:val="005EB8"/>
          <w:sz w:val="24"/>
          <w:szCs w:val="24"/>
        </w:rPr>
        <w:t>1.0</w:t>
      </w:r>
      <w:r w:rsidRPr="003E245C">
        <w:rPr>
          <w:color w:val="005EB8"/>
        </w:rPr>
        <w:tab/>
      </w:r>
      <w:r w:rsidR="00FA3A54" w:rsidRPr="003E245C">
        <w:rPr>
          <w:rFonts w:ascii="Arial" w:eastAsia="Arial" w:hAnsi="Arial" w:cs="Arial"/>
          <w:color w:val="005EB8"/>
          <w:sz w:val="24"/>
          <w:szCs w:val="24"/>
        </w:rPr>
        <w:t>Introduction</w:t>
      </w:r>
    </w:p>
    <w:p w14:paraId="773301B3" w14:textId="77777777" w:rsidR="00122251" w:rsidRDefault="00AC3EA7" w:rsidP="002053E3">
      <w:pPr>
        <w:pStyle w:val="Default"/>
        <w:jc w:val="both"/>
        <w:rPr>
          <w:rFonts w:ascii="Arial" w:eastAsia="Arial" w:hAnsi="Arial" w:cs="Arial"/>
        </w:rPr>
      </w:pPr>
      <w:r w:rsidRPr="645F6876">
        <w:rPr>
          <w:rFonts w:ascii="Arial" w:eastAsia="Arial" w:hAnsi="Arial" w:cs="Arial"/>
        </w:rPr>
        <w:t>The South West Clinical Senate Assembly Annual Conference entitled “</w:t>
      </w:r>
      <w:r w:rsidR="00E86A74" w:rsidRPr="645F6876">
        <w:rPr>
          <w:rFonts w:ascii="Arial" w:eastAsia="Arial" w:hAnsi="Arial" w:cs="Arial"/>
        </w:rPr>
        <w:t>Reimagining the NHS…the next 75 years</w:t>
      </w:r>
      <w:r w:rsidRPr="645F6876">
        <w:rPr>
          <w:rFonts w:ascii="Arial" w:eastAsia="Arial" w:hAnsi="Arial" w:cs="Arial"/>
        </w:rPr>
        <w:t>”</w:t>
      </w:r>
      <w:r w:rsidRPr="645F6876">
        <w:rPr>
          <w:rFonts w:ascii="Arial" w:eastAsia="Arial" w:hAnsi="Arial" w:cs="Arial"/>
          <w:b/>
        </w:rPr>
        <w:t xml:space="preserve"> </w:t>
      </w:r>
      <w:r w:rsidRPr="645F6876">
        <w:rPr>
          <w:rFonts w:ascii="Arial" w:eastAsia="Arial" w:hAnsi="Arial" w:cs="Arial"/>
        </w:rPr>
        <w:t xml:space="preserve">took place on </w:t>
      </w:r>
      <w:r w:rsidR="00E86A74" w:rsidRPr="645F6876">
        <w:rPr>
          <w:rFonts w:ascii="Arial" w:eastAsia="Arial" w:hAnsi="Arial" w:cs="Arial"/>
        </w:rPr>
        <w:t>7</w:t>
      </w:r>
      <w:r w:rsidRPr="645F6876">
        <w:rPr>
          <w:rFonts w:ascii="Arial" w:eastAsia="Arial" w:hAnsi="Arial" w:cs="Arial"/>
        </w:rPr>
        <w:t xml:space="preserve"> March 202</w:t>
      </w:r>
      <w:r w:rsidR="00E86A74" w:rsidRPr="645F6876">
        <w:rPr>
          <w:rFonts w:ascii="Arial" w:eastAsia="Arial" w:hAnsi="Arial" w:cs="Arial"/>
        </w:rPr>
        <w:t>4</w:t>
      </w:r>
      <w:r w:rsidRPr="645F6876">
        <w:rPr>
          <w:rFonts w:ascii="Arial" w:eastAsia="Arial" w:hAnsi="Arial" w:cs="Arial"/>
        </w:rPr>
        <w:t xml:space="preserve">. </w:t>
      </w:r>
    </w:p>
    <w:p w14:paraId="5F493D85" w14:textId="77777777" w:rsidR="00122251" w:rsidRDefault="00122251" w:rsidP="002053E3">
      <w:pPr>
        <w:pStyle w:val="Default"/>
        <w:jc w:val="both"/>
        <w:rPr>
          <w:rFonts w:ascii="Arial" w:eastAsia="Arial" w:hAnsi="Arial" w:cs="Arial"/>
        </w:rPr>
      </w:pPr>
    </w:p>
    <w:p w14:paraId="439AB6A3" w14:textId="77777777" w:rsidR="00181774" w:rsidRDefault="00AC3EA7" w:rsidP="002053E3">
      <w:pPr>
        <w:pStyle w:val="Default"/>
        <w:jc w:val="both"/>
        <w:rPr>
          <w:rFonts w:ascii="Arial" w:eastAsia="Arial" w:hAnsi="Arial" w:cs="Arial"/>
        </w:rPr>
      </w:pPr>
      <w:r w:rsidRPr="645F6876">
        <w:rPr>
          <w:rFonts w:ascii="Arial" w:eastAsia="Arial" w:hAnsi="Arial" w:cs="Arial"/>
        </w:rPr>
        <w:t xml:space="preserve">It was </w:t>
      </w:r>
      <w:r w:rsidR="00E86A74" w:rsidRPr="645F6876">
        <w:rPr>
          <w:rFonts w:ascii="Arial" w:eastAsia="Arial" w:hAnsi="Arial" w:cs="Arial"/>
        </w:rPr>
        <w:t xml:space="preserve">the first </w:t>
      </w:r>
      <w:r w:rsidR="00DD0572" w:rsidRPr="645F6876">
        <w:rPr>
          <w:rFonts w:ascii="Arial" w:eastAsia="Arial" w:hAnsi="Arial" w:cs="Arial"/>
        </w:rPr>
        <w:t>in-person</w:t>
      </w:r>
      <w:r w:rsidR="00FA3A54" w:rsidRPr="645F6876">
        <w:rPr>
          <w:rFonts w:ascii="Arial" w:eastAsia="Arial" w:hAnsi="Arial" w:cs="Arial"/>
        </w:rPr>
        <w:t xml:space="preserve"> conference</w:t>
      </w:r>
      <w:r w:rsidR="00DD0572" w:rsidRPr="645F6876">
        <w:rPr>
          <w:rFonts w:ascii="Arial" w:eastAsia="Arial" w:hAnsi="Arial" w:cs="Arial"/>
        </w:rPr>
        <w:t xml:space="preserve"> since 2019 follow</w:t>
      </w:r>
      <w:r w:rsidR="00181774">
        <w:rPr>
          <w:rFonts w:ascii="Arial" w:eastAsia="Arial" w:hAnsi="Arial" w:cs="Arial"/>
        </w:rPr>
        <w:t>ing</w:t>
      </w:r>
      <w:r w:rsidR="00DD0572" w:rsidRPr="645F6876">
        <w:rPr>
          <w:rFonts w:ascii="Arial" w:eastAsia="Arial" w:hAnsi="Arial" w:cs="Arial"/>
        </w:rPr>
        <w:t xml:space="preserve"> the</w:t>
      </w:r>
      <w:r w:rsidR="002455AA" w:rsidRPr="645F6876">
        <w:rPr>
          <w:rFonts w:ascii="Arial" w:eastAsia="Arial" w:hAnsi="Arial" w:cs="Arial"/>
        </w:rPr>
        <w:t xml:space="preserve"> </w:t>
      </w:r>
      <w:r w:rsidR="002E098C" w:rsidRPr="645F6876">
        <w:rPr>
          <w:rFonts w:ascii="Arial" w:eastAsia="Arial" w:hAnsi="Arial" w:cs="Arial"/>
        </w:rPr>
        <w:t xml:space="preserve">virtual conference held in 2021. </w:t>
      </w:r>
    </w:p>
    <w:p w14:paraId="171FFA14" w14:textId="77777777" w:rsidR="00181774" w:rsidRDefault="00181774" w:rsidP="002053E3">
      <w:pPr>
        <w:pStyle w:val="Default"/>
        <w:jc w:val="both"/>
        <w:rPr>
          <w:rFonts w:ascii="Arial" w:eastAsia="Arial" w:hAnsi="Arial" w:cs="Arial"/>
        </w:rPr>
      </w:pPr>
    </w:p>
    <w:p w14:paraId="056EC322" w14:textId="71D72964" w:rsidR="00E0499E" w:rsidRPr="008521E7" w:rsidRDefault="002E098C" w:rsidP="002053E3">
      <w:pPr>
        <w:pStyle w:val="Default"/>
        <w:jc w:val="both"/>
        <w:rPr>
          <w:rFonts w:ascii="Arial" w:eastAsia="Arial" w:hAnsi="Arial" w:cs="Arial"/>
        </w:rPr>
      </w:pPr>
      <w:r w:rsidRPr="645F6876">
        <w:rPr>
          <w:rFonts w:ascii="Arial" w:eastAsia="Arial" w:hAnsi="Arial" w:cs="Arial"/>
        </w:rPr>
        <w:t xml:space="preserve">It </w:t>
      </w:r>
      <w:r w:rsidR="00FA3A54" w:rsidRPr="645F6876">
        <w:rPr>
          <w:rFonts w:ascii="Arial" w:eastAsia="Arial" w:hAnsi="Arial" w:cs="Arial"/>
        </w:rPr>
        <w:t xml:space="preserve">was </w:t>
      </w:r>
      <w:r w:rsidR="00AC3EA7" w:rsidRPr="645F6876">
        <w:rPr>
          <w:rFonts w:ascii="Arial" w:eastAsia="Arial" w:hAnsi="Arial" w:cs="Arial"/>
        </w:rPr>
        <w:t>well attended</w:t>
      </w:r>
      <w:r w:rsidR="00181774">
        <w:rPr>
          <w:rFonts w:ascii="Arial" w:eastAsia="Arial" w:hAnsi="Arial" w:cs="Arial"/>
        </w:rPr>
        <w:t xml:space="preserve"> with around 65 of the </w:t>
      </w:r>
      <w:r w:rsidR="00CC2D50">
        <w:rPr>
          <w:rFonts w:ascii="Arial" w:eastAsia="Arial" w:hAnsi="Arial" w:cs="Arial"/>
        </w:rPr>
        <w:t xml:space="preserve">81 </w:t>
      </w:r>
      <w:r w:rsidR="00181774">
        <w:rPr>
          <w:rFonts w:ascii="Arial" w:eastAsia="Arial" w:hAnsi="Arial" w:cs="Arial"/>
        </w:rPr>
        <w:t>registered delegates attending on the day.  P</w:t>
      </w:r>
      <w:r w:rsidR="00E0499E" w:rsidRPr="645F6876">
        <w:rPr>
          <w:rFonts w:ascii="Arial" w:eastAsia="Arial" w:hAnsi="Arial" w:cs="Arial"/>
        </w:rPr>
        <w:t>ositive feedback</w:t>
      </w:r>
      <w:r w:rsidR="00181774">
        <w:rPr>
          <w:rFonts w:ascii="Arial" w:eastAsia="Arial" w:hAnsi="Arial" w:cs="Arial"/>
        </w:rPr>
        <w:t xml:space="preserve"> was</w:t>
      </w:r>
      <w:r w:rsidR="00E0499E" w:rsidRPr="645F6876">
        <w:rPr>
          <w:rFonts w:ascii="Arial" w:eastAsia="Arial" w:hAnsi="Arial" w:cs="Arial"/>
        </w:rPr>
        <w:t xml:space="preserve"> received from delegates and speakers both </w:t>
      </w:r>
      <w:r w:rsidR="00181774">
        <w:rPr>
          <w:rFonts w:ascii="Arial" w:eastAsia="Arial" w:hAnsi="Arial" w:cs="Arial"/>
        </w:rPr>
        <w:t xml:space="preserve">in </w:t>
      </w:r>
      <w:r w:rsidR="00E0499E" w:rsidRPr="645F6876">
        <w:rPr>
          <w:rFonts w:ascii="Arial" w:eastAsia="Arial" w:hAnsi="Arial" w:cs="Arial"/>
        </w:rPr>
        <w:t xml:space="preserve">response to the </w:t>
      </w:r>
      <w:r w:rsidR="003E7191" w:rsidRPr="645F6876">
        <w:rPr>
          <w:rFonts w:ascii="Arial" w:eastAsia="Arial" w:hAnsi="Arial" w:cs="Arial"/>
        </w:rPr>
        <w:t xml:space="preserve">MS Forms </w:t>
      </w:r>
      <w:r w:rsidR="00E0499E" w:rsidRPr="645F6876">
        <w:rPr>
          <w:rFonts w:ascii="Arial" w:eastAsia="Arial" w:hAnsi="Arial" w:cs="Arial"/>
        </w:rPr>
        <w:t>survey</w:t>
      </w:r>
      <w:r w:rsidR="003E7191" w:rsidRPr="645F6876">
        <w:rPr>
          <w:rFonts w:ascii="Arial" w:eastAsia="Arial" w:hAnsi="Arial" w:cs="Arial"/>
        </w:rPr>
        <w:t xml:space="preserve"> circulated after the event</w:t>
      </w:r>
      <w:r w:rsidR="00181774">
        <w:rPr>
          <w:rFonts w:ascii="Arial" w:eastAsia="Arial" w:hAnsi="Arial" w:cs="Arial"/>
        </w:rPr>
        <w:t xml:space="preserve"> and </w:t>
      </w:r>
      <w:r w:rsidR="00CC2D50">
        <w:rPr>
          <w:rFonts w:ascii="Arial" w:eastAsia="Arial" w:hAnsi="Arial" w:cs="Arial"/>
        </w:rPr>
        <w:t xml:space="preserve">informally.  </w:t>
      </w:r>
      <w:r w:rsidR="002455AA" w:rsidRPr="645F6876">
        <w:rPr>
          <w:rFonts w:ascii="Arial" w:eastAsia="Arial" w:hAnsi="Arial" w:cs="Arial"/>
        </w:rPr>
        <w:t xml:space="preserve">  </w:t>
      </w:r>
    </w:p>
    <w:p w14:paraId="1BBC104D" w14:textId="4CDB22A8" w:rsidR="00E0499E" w:rsidRPr="008521E7" w:rsidRDefault="00E0499E" w:rsidP="002053E3">
      <w:pPr>
        <w:pStyle w:val="Default"/>
        <w:jc w:val="both"/>
        <w:rPr>
          <w:rFonts w:ascii="Arial" w:eastAsia="Arial" w:hAnsi="Arial" w:cs="Arial"/>
        </w:rPr>
      </w:pPr>
    </w:p>
    <w:p w14:paraId="6A1DB3D9" w14:textId="6968CDB1" w:rsidR="008951F9" w:rsidRPr="00CC2D50" w:rsidRDefault="00377B19" w:rsidP="002053E3">
      <w:pPr>
        <w:pStyle w:val="Default"/>
        <w:jc w:val="both"/>
        <w:rPr>
          <w:rFonts w:ascii="Arial" w:eastAsia="Arial" w:hAnsi="Arial" w:cs="Arial"/>
          <w:bCs/>
        </w:rPr>
      </w:pPr>
      <w:r w:rsidRPr="00CC2D50">
        <w:rPr>
          <w:rFonts w:ascii="Arial" w:eastAsia="Arial" w:hAnsi="Arial" w:cs="Arial"/>
          <w:bCs/>
        </w:rPr>
        <w:t>5</w:t>
      </w:r>
      <w:r w:rsidR="00921E5B" w:rsidRPr="00CC2D50">
        <w:rPr>
          <w:rFonts w:ascii="Arial" w:eastAsia="Arial" w:hAnsi="Arial" w:cs="Arial"/>
          <w:bCs/>
        </w:rPr>
        <w:t>8</w:t>
      </w:r>
      <w:r w:rsidR="008951F9" w:rsidRPr="00CC2D50">
        <w:rPr>
          <w:rFonts w:ascii="Arial" w:eastAsia="Arial" w:hAnsi="Arial" w:cs="Arial"/>
          <w:bCs/>
        </w:rPr>
        <w:t xml:space="preserve">% of delegates </w:t>
      </w:r>
      <w:r w:rsidR="00CC2D50" w:rsidRPr="00CC2D50">
        <w:rPr>
          <w:rFonts w:ascii="Arial" w:eastAsia="Arial" w:hAnsi="Arial" w:cs="Arial"/>
          <w:bCs/>
        </w:rPr>
        <w:t>said</w:t>
      </w:r>
      <w:r w:rsidR="008951F9" w:rsidRPr="00CC2D50">
        <w:rPr>
          <w:rFonts w:ascii="Arial" w:eastAsia="Arial" w:hAnsi="Arial" w:cs="Arial"/>
          <w:bCs/>
        </w:rPr>
        <w:t xml:space="preserve"> that they </w:t>
      </w:r>
      <w:r w:rsidRPr="00CC2D50">
        <w:rPr>
          <w:rFonts w:ascii="Arial" w:eastAsia="Arial" w:hAnsi="Arial" w:cs="Arial"/>
          <w:bCs/>
        </w:rPr>
        <w:t>heard</w:t>
      </w:r>
      <w:r w:rsidR="008951F9" w:rsidRPr="00CC2D50">
        <w:rPr>
          <w:rFonts w:ascii="Arial" w:eastAsia="Arial" w:hAnsi="Arial" w:cs="Arial"/>
          <w:bCs/>
        </w:rPr>
        <w:t xml:space="preserve"> about the conference </w:t>
      </w:r>
      <w:r w:rsidRPr="00CC2D50">
        <w:rPr>
          <w:rFonts w:ascii="Arial" w:eastAsia="Arial" w:hAnsi="Arial" w:cs="Arial"/>
          <w:bCs/>
        </w:rPr>
        <w:t>via a</w:t>
      </w:r>
      <w:r w:rsidR="008951F9" w:rsidRPr="00CC2D50">
        <w:rPr>
          <w:rFonts w:ascii="Arial" w:eastAsia="Arial" w:hAnsi="Arial" w:cs="Arial"/>
          <w:bCs/>
        </w:rPr>
        <w:t xml:space="preserve"> direct email. 4</w:t>
      </w:r>
      <w:r w:rsidR="00921E5B" w:rsidRPr="00CC2D50">
        <w:rPr>
          <w:rFonts w:ascii="Arial" w:eastAsia="Arial" w:hAnsi="Arial" w:cs="Arial"/>
          <w:bCs/>
        </w:rPr>
        <w:t>2</w:t>
      </w:r>
      <w:r w:rsidR="008951F9" w:rsidRPr="00CC2D50">
        <w:rPr>
          <w:rFonts w:ascii="Arial" w:eastAsia="Arial" w:hAnsi="Arial" w:cs="Arial"/>
          <w:bCs/>
        </w:rPr>
        <w:t xml:space="preserve">% found out about the conference </w:t>
      </w:r>
      <w:r w:rsidR="00DA31B5" w:rsidRPr="00CC2D50">
        <w:rPr>
          <w:rFonts w:ascii="Arial" w:eastAsia="Arial" w:hAnsi="Arial" w:cs="Arial"/>
          <w:bCs/>
        </w:rPr>
        <w:t xml:space="preserve">via word of mouth, staff bulletins or other means.  </w:t>
      </w:r>
      <w:r w:rsidR="008951F9" w:rsidRPr="00CC2D50">
        <w:rPr>
          <w:rFonts w:ascii="Arial" w:eastAsia="Arial" w:hAnsi="Arial" w:cs="Arial"/>
          <w:bCs/>
        </w:rPr>
        <w:t xml:space="preserve"> </w:t>
      </w:r>
    </w:p>
    <w:p w14:paraId="0607DB61" w14:textId="77777777" w:rsidR="008951F9" w:rsidRPr="008521E7" w:rsidRDefault="008951F9" w:rsidP="002053E3">
      <w:pPr>
        <w:pStyle w:val="Default"/>
        <w:jc w:val="both"/>
        <w:rPr>
          <w:rFonts w:ascii="Arial" w:eastAsia="Arial" w:hAnsi="Arial" w:cs="Arial"/>
        </w:rPr>
      </w:pPr>
    </w:p>
    <w:p w14:paraId="49E5C69D" w14:textId="2CEA4ED8" w:rsidR="00F85E8B" w:rsidRPr="003E245C" w:rsidRDefault="00F85E8B" w:rsidP="00F85E8B">
      <w:pPr>
        <w:pStyle w:val="Heading2"/>
        <w:rPr>
          <w:rFonts w:ascii="Arial" w:eastAsia="Arial" w:hAnsi="Arial" w:cs="Arial"/>
          <w:color w:val="005EB8"/>
          <w:sz w:val="24"/>
          <w:szCs w:val="24"/>
        </w:rPr>
      </w:pPr>
      <w:r w:rsidRPr="003E245C">
        <w:rPr>
          <w:rFonts w:ascii="Arial" w:eastAsia="Arial" w:hAnsi="Arial" w:cs="Arial"/>
          <w:color w:val="005EB8"/>
          <w:sz w:val="24"/>
          <w:szCs w:val="24"/>
        </w:rPr>
        <w:t>2.0</w:t>
      </w:r>
      <w:r w:rsidRPr="003E245C">
        <w:rPr>
          <w:color w:val="005EB8"/>
        </w:rPr>
        <w:tab/>
      </w:r>
      <w:r w:rsidRPr="003E245C">
        <w:rPr>
          <w:rFonts w:ascii="Arial" w:eastAsia="Arial" w:hAnsi="Arial" w:cs="Arial"/>
          <w:color w:val="005EB8"/>
          <w:sz w:val="24"/>
          <w:szCs w:val="24"/>
        </w:rPr>
        <w:t xml:space="preserve">Delegates general comments and feedback </w:t>
      </w:r>
    </w:p>
    <w:p w14:paraId="68BA6F4C" w14:textId="77777777" w:rsidR="00CC2D50" w:rsidRPr="00CC2D50" w:rsidRDefault="00CC2D50" w:rsidP="00CC2D50"/>
    <w:p w14:paraId="1291FACB" w14:textId="295BF763" w:rsidR="00D50E16" w:rsidRDefault="00D81F2C" w:rsidP="002053E3">
      <w:pPr>
        <w:pStyle w:val="Default"/>
        <w:jc w:val="both"/>
        <w:rPr>
          <w:rFonts w:ascii="Arial" w:eastAsia="Arial" w:hAnsi="Arial" w:cs="Arial"/>
          <w:highlight w:val="yellow"/>
        </w:rPr>
      </w:pPr>
      <w:r w:rsidRPr="00CC2D50">
        <w:rPr>
          <w:rFonts w:ascii="Arial" w:eastAsia="Arial" w:hAnsi="Arial" w:cs="Arial"/>
        </w:rPr>
        <w:t>3</w:t>
      </w:r>
      <w:r w:rsidR="00D5590F" w:rsidRPr="00CC2D50">
        <w:rPr>
          <w:rFonts w:ascii="Arial" w:eastAsia="Arial" w:hAnsi="Arial" w:cs="Arial"/>
        </w:rPr>
        <w:t>5</w:t>
      </w:r>
      <w:r w:rsidRPr="645F6876">
        <w:rPr>
          <w:rFonts w:ascii="Arial" w:eastAsia="Arial" w:hAnsi="Arial" w:cs="Arial"/>
        </w:rPr>
        <w:t xml:space="preserve"> </w:t>
      </w:r>
      <w:r w:rsidR="008951F9" w:rsidRPr="645F6876">
        <w:rPr>
          <w:rFonts w:ascii="Arial" w:eastAsia="Arial" w:hAnsi="Arial" w:cs="Arial"/>
        </w:rPr>
        <w:t xml:space="preserve">delegates responded to the </w:t>
      </w:r>
      <w:r w:rsidR="00DA31B5" w:rsidRPr="645F6876">
        <w:rPr>
          <w:rFonts w:ascii="Arial" w:eastAsia="Arial" w:hAnsi="Arial" w:cs="Arial"/>
        </w:rPr>
        <w:t xml:space="preserve">MS Forms </w:t>
      </w:r>
      <w:r w:rsidR="008951F9" w:rsidRPr="645F6876">
        <w:rPr>
          <w:rFonts w:ascii="Arial" w:eastAsia="Arial" w:hAnsi="Arial" w:cs="Arial"/>
        </w:rPr>
        <w:t>su</w:t>
      </w:r>
      <w:r w:rsidRPr="645F6876">
        <w:rPr>
          <w:rFonts w:ascii="Arial" w:eastAsia="Arial" w:hAnsi="Arial" w:cs="Arial"/>
        </w:rPr>
        <w:t>rvey</w:t>
      </w:r>
      <w:r w:rsidR="1E74DFFA" w:rsidRPr="645F6876">
        <w:rPr>
          <w:rFonts w:ascii="Arial" w:eastAsia="Arial" w:hAnsi="Arial" w:cs="Arial"/>
        </w:rPr>
        <w:t xml:space="preserve"> post-conference</w:t>
      </w:r>
      <w:r w:rsidR="00D5590F">
        <w:rPr>
          <w:rFonts w:ascii="Arial" w:eastAsia="Arial" w:hAnsi="Arial" w:cs="Arial"/>
        </w:rPr>
        <w:t xml:space="preserve"> and the overall response was </w:t>
      </w:r>
      <w:r w:rsidR="00CC2D50">
        <w:rPr>
          <w:rFonts w:ascii="Arial" w:eastAsia="Arial" w:hAnsi="Arial" w:cs="Arial"/>
        </w:rPr>
        <w:t>fantastic</w:t>
      </w:r>
      <w:r w:rsidR="00D5590F">
        <w:rPr>
          <w:rFonts w:ascii="Arial" w:eastAsia="Arial" w:hAnsi="Arial" w:cs="Arial"/>
        </w:rPr>
        <w:t xml:space="preserve">. </w:t>
      </w:r>
      <w:r w:rsidR="00D50E16" w:rsidRPr="645F6876">
        <w:rPr>
          <w:rFonts w:ascii="Arial" w:eastAsia="Arial" w:hAnsi="Arial" w:cs="Arial"/>
        </w:rPr>
        <w:t xml:space="preserve"> </w:t>
      </w:r>
    </w:p>
    <w:p w14:paraId="2ADF1683" w14:textId="77777777" w:rsidR="00DA31B5" w:rsidRDefault="00DA31B5" w:rsidP="002053E3">
      <w:pPr>
        <w:pStyle w:val="Default"/>
        <w:jc w:val="both"/>
        <w:rPr>
          <w:rFonts w:ascii="Arial" w:eastAsia="Arial" w:hAnsi="Arial" w:cs="Arial"/>
        </w:rPr>
      </w:pPr>
    </w:p>
    <w:p w14:paraId="0A061703" w14:textId="482E48DC" w:rsidR="00DA31B5" w:rsidRDefault="00017C2E" w:rsidP="00D5590F">
      <w:pPr>
        <w:pStyle w:val="Default"/>
        <w:numPr>
          <w:ilvl w:val="0"/>
          <w:numId w:val="16"/>
        </w:numPr>
        <w:rPr>
          <w:rFonts w:ascii="Arial" w:eastAsia="Arial" w:hAnsi="Arial" w:cs="Arial"/>
        </w:rPr>
      </w:pPr>
      <w:r w:rsidRPr="645F6876">
        <w:rPr>
          <w:rFonts w:ascii="Arial" w:eastAsia="Arial" w:hAnsi="Arial" w:cs="Arial"/>
        </w:rPr>
        <w:t>9</w:t>
      </w:r>
      <w:r w:rsidR="726F37C9" w:rsidRPr="645F6876">
        <w:rPr>
          <w:rFonts w:ascii="Arial" w:eastAsia="Arial" w:hAnsi="Arial" w:cs="Arial"/>
        </w:rPr>
        <w:t>1</w:t>
      </w:r>
      <w:r w:rsidRPr="645F6876">
        <w:rPr>
          <w:rFonts w:ascii="Arial" w:eastAsia="Arial" w:hAnsi="Arial" w:cs="Arial"/>
        </w:rPr>
        <w:t xml:space="preserve">% </w:t>
      </w:r>
      <w:r w:rsidR="00CE5117" w:rsidRPr="645F6876">
        <w:rPr>
          <w:rFonts w:ascii="Arial" w:eastAsia="Arial" w:hAnsi="Arial" w:cs="Arial"/>
        </w:rPr>
        <w:t xml:space="preserve">said their overall impression of the conference was either Excellent or </w:t>
      </w:r>
      <w:r w:rsidR="00420668" w:rsidRPr="645F6876">
        <w:rPr>
          <w:rFonts w:ascii="Arial" w:eastAsia="Arial" w:hAnsi="Arial" w:cs="Arial"/>
        </w:rPr>
        <w:t xml:space="preserve">Very </w:t>
      </w:r>
      <w:r w:rsidR="00CE5117" w:rsidRPr="645F6876">
        <w:rPr>
          <w:rFonts w:ascii="Arial" w:eastAsia="Arial" w:hAnsi="Arial" w:cs="Arial"/>
        </w:rPr>
        <w:t>Good</w:t>
      </w:r>
      <w:r w:rsidR="00D5590F">
        <w:rPr>
          <w:rFonts w:ascii="Arial" w:eastAsia="Arial" w:hAnsi="Arial" w:cs="Arial"/>
        </w:rPr>
        <w:t xml:space="preserve">.  </w:t>
      </w:r>
    </w:p>
    <w:p w14:paraId="5ACC79B0" w14:textId="77777777" w:rsidR="00420668" w:rsidRDefault="00420668" w:rsidP="00D5590F">
      <w:pPr>
        <w:pStyle w:val="Default"/>
        <w:rPr>
          <w:rFonts w:ascii="Arial" w:eastAsia="Arial" w:hAnsi="Arial" w:cs="Arial"/>
        </w:rPr>
      </w:pPr>
    </w:p>
    <w:p w14:paraId="54BCF790" w14:textId="32AE0D18" w:rsidR="00420668" w:rsidRDefault="00420668" w:rsidP="00D5590F">
      <w:pPr>
        <w:pStyle w:val="Default"/>
        <w:numPr>
          <w:ilvl w:val="0"/>
          <w:numId w:val="16"/>
        </w:numPr>
        <w:rPr>
          <w:rFonts w:ascii="Arial" w:eastAsia="Arial" w:hAnsi="Arial" w:cs="Arial"/>
        </w:rPr>
      </w:pPr>
      <w:r w:rsidRPr="645F6876">
        <w:rPr>
          <w:rFonts w:ascii="Arial" w:eastAsia="Arial" w:hAnsi="Arial" w:cs="Arial"/>
        </w:rPr>
        <w:t xml:space="preserve">100% </w:t>
      </w:r>
      <w:r w:rsidR="00F725C6" w:rsidRPr="645F6876">
        <w:rPr>
          <w:rFonts w:ascii="Arial" w:eastAsia="Arial" w:hAnsi="Arial" w:cs="Arial"/>
        </w:rPr>
        <w:t>rated the pre-event organisation Excellent or Very Good.</w:t>
      </w:r>
    </w:p>
    <w:p w14:paraId="093D89E8" w14:textId="77777777" w:rsidR="00CE6DB1" w:rsidRDefault="00CE6DB1" w:rsidP="00D5590F">
      <w:pPr>
        <w:pStyle w:val="Default"/>
        <w:rPr>
          <w:rFonts w:ascii="Arial" w:eastAsia="Arial" w:hAnsi="Arial" w:cs="Arial"/>
        </w:rPr>
      </w:pPr>
    </w:p>
    <w:p w14:paraId="6F733A08" w14:textId="5A391E25" w:rsidR="00CE6DB1" w:rsidRDefault="6874DA74" w:rsidP="00D5590F">
      <w:pPr>
        <w:pStyle w:val="Default"/>
        <w:numPr>
          <w:ilvl w:val="0"/>
          <w:numId w:val="16"/>
        </w:numPr>
        <w:rPr>
          <w:rFonts w:ascii="Arial" w:eastAsia="Arial" w:hAnsi="Arial" w:cs="Arial"/>
        </w:rPr>
      </w:pPr>
      <w:r w:rsidRPr="645F6876">
        <w:rPr>
          <w:rFonts w:ascii="Arial" w:eastAsia="Arial" w:hAnsi="Arial" w:cs="Arial"/>
        </w:rPr>
        <w:t>8</w:t>
      </w:r>
      <w:r w:rsidR="6FFB5308" w:rsidRPr="645F6876">
        <w:rPr>
          <w:rFonts w:ascii="Arial" w:eastAsia="Arial" w:hAnsi="Arial" w:cs="Arial"/>
        </w:rPr>
        <w:t>5</w:t>
      </w:r>
      <w:r w:rsidR="00CE6DB1" w:rsidRPr="645F6876">
        <w:rPr>
          <w:rFonts w:ascii="Arial" w:eastAsia="Arial" w:hAnsi="Arial" w:cs="Arial"/>
        </w:rPr>
        <w:t>% rated the pace of the conference Excellent or Very Good</w:t>
      </w:r>
      <w:r w:rsidR="00D5590F">
        <w:rPr>
          <w:rFonts w:ascii="Arial" w:eastAsia="Arial" w:hAnsi="Arial" w:cs="Arial"/>
        </w:rPr>
        <w:t xml:space="preserve">.  </w:t>
      </w:r>
    </w:p>
    <w:p w14:paraId="0DDBF871" w14:textId="77777777" w:rsidR="00CE6DB1" w:rsidRDefault="00CE6DB1" w:rsidP="00D5590F">
      <w:pPr>
        <w:pStyle w:val="Default"/>
        <w:rPr>
          <w:rFonts w:ascii="Arial" w:eastAsia="Arial" w:hAnsi="Arial" w:cs="Arial"/>
        </w:rPr>
      </w:pPr>
    </w:p>
    <w:p w14:paraId="2A5A033E" w14:textId="115548BA" w:rsidR="00CE6DB1" w:rsidRDefault="67ABFC04" w:rsidP="00D5590F">
      <w:pPr>
        <w:pStyle w:val="Default"/>
        <w:numPr>
          <w:ilvl w:val="0"/>
          <w:numId w:val="16"/>
        </w:numPr>
        <w:rPr>
          <w:rFonts w:ascii="Arial" w:eastAsia="Arial" w:hAnsi="Arial" w:cs="Arial"/>
        </w:rPr>
      </w:pPr>
      <w:r w:rsidRPr="645F6876">
        <w:rPr>
          <w:rFonts w:ascii="Arial" w:eastAsia="Arial" w:hAnsi="Arial" w:cs="Arial"/>
        </w:rPr>
        <w:t>89</w:t>
      </w:r>
      <w:r w:rsidR="001315BC" w:rsidRPr="645F6876">
        <w:rPr>
          <w:rFonts w:ascii="Arial" w:eastAsia="Arial" w:hAnsi="Arial" w:cs="Arial"/>
        </w:rPr>
        <w:t>% rated the content Excellent or Very Good</w:t>
      </w:r>
      <w:r w:rsidR="00EC0A7D" w:rsidRPr="645F6876">
        <w:rPr>
          <w:rFonts w:ascii="Arial" w:eastAsia="Arial" w:hAnsi="Arial" w:cs="Arial"/>
        </w:rPr>
        <w:t xml:space="preserve">. </w:t>
      </w:r>
    </w:p>
    <w:p w14:paraId="761AC0EB" w14:textId="77777777" w:rsidR="00C50F7E" w:rsidRDefault="00C50F7E" w:rsidP="00D5590F">
      <w:pPr>
        <w:pStyle w:val="Default"/>
        <w:rPr>
          <w:rFonts w:ascii="Arial" w:eastAsia="Arial" w:hAnsi="Arial" w:cs="Arial"/>
        </w:rPr>
      </w:pPr>
    </w:p>
    <w:p w14:paraId="5BB774FF" w14:textId="5F4E4E9D" w:rsidR="00C50F7E" w:rsidRDefault="00C50F7E" w:rsidP="00D5590F">
      <w:pPr>
        <w:pStyle w:val="Default"/>
        <w:numPr>
          <w:ilvl w:val="0"/>
          <w:numId w:val="16"/>
        </w:numPr>
        <w:rPr>
          <w:rFonts w:ascii="Arial" w:eastAsia="Arial" w:hAnsi="Arial" w:cs="Arial"/>
        </w:rPr>
      </w:pPr>
      <w:r w:rsidRPr="645F6876">
        <w:rPr>
          <w:rFonts w:ascii="Arial" w:eastAsia="Arial" w:hAnsi="Arial" w:cs="Arial"/>
        </w:rPr>
        <w:t>9</w:t>
      </w:r>
      <w:r w:rsidR="5C464D5E" w:rsidRPr="645F6876">
        <w:rPr>
          <w:rFonts w:ascii="Arial" w:eastAsia="Arial" w:hAnsi="Arial" w:cs="Arial"/>
        </w:rPr>
        <w:t>4</w:t>
      </w:r>
      <w:r w:rsidRPr="645F6876">
        <w:rPr>
          <w:rFonts w:ascii="Arial" w:eastAsia="Arial" w:hAnsi="Arial" w:cs="Arial"/>
        </w:rPr>
        <w:t xml:space="preserve">% of respondents rated the conference delivery Excellent or Very Good. </w:t>
      </w:r>
    </w:p>
    <w:p w14:paraId="17B5FA55" w14:textId="77777777" w:rsidR="00C50F7E" w:rsidRDefault="00C50F7E" w:rsidP="002053E3">
      <w:pPr>
        <w:pStyle w:val="Default"/>
        <w:jc w:val="both"/>
        <w:rPr>
          <w:rFonts w:ascii="Arial" w:eastAsia="Arial" w:hAnsi="Arial" w:cs="Arial"/>
        </w:rPr>
      </w:pPr>
    </w:p>
    <w:p w14:paraId="39A49520" w14:textId="2D283381" w:rsidR="00C50F7E" w:rsidRDefault="00747EF0" w:rsidP="002053E3">
      <w:pPr>
        <w:pStyle w:val="Default"/>
        <w:jc w:val="both"/>
        <w:rPr>
          <w:rFonts w:ascii="Arial" w:eastAsia="Arial" w:hAnsi="Arial" w:cs="Arial"/>
        </w:rPr>
      </w:pPr>
      <w:r w:rsidRPr="645F6876">
        <w:rPr>
          <w:rFonts w:ascii="Arial" w:eastAsia="Arial" w:hAnsi="Arial" w:cs="Arial"/>
        </w:rPr>
        <w:t xml:space="preserve">Examples of comments made by </w:t>
      </w:r>
      <w:proofErr w:type="gramStart"/>
      <w:r w:rsidRPr="645F6876">
        <w:rPr>
          <w:rFonts w:ascii="Arial" w:eastAsia="Arial" w:hAnsi="Arial" w:cs="Arial"/>
        </w:rPr>
        <w:t>delegates;</w:t>
      </w:r>
      <w:proofErr w:type="gramEnd"/>
      <w:r w:rsidRPr="645F6876">
        <w:rPr>
          <w:rFonts w:ascii="Arial" w:eastAsia="Arial" w:hAnsi="Arial" w:cs="Arial"/>
        </w:rPr>
        <w:t xml:space="preserve"> </w:t>
      </w:r>
    </w:p>
    <w:p w14:paraId="68AA912D" w14:textId="77777777" w:rsidR="00747EF0" w:rsidRDefault="00747EF0" w:rsidP="002053E3">
      <w:pPr>
        <w:pStyle w:val="Default"/>
        <w:jc w:val="both"/>
        <w:rPr>
          <w:rFonts w:ascii="Arial" w:eastAsia="Arial" w:hAnsi="Arial" w:cs="Arial"/>
        </w:rPr>
      </w:pPr>
    </w:p>
    <w:p w14:paraId="28725DCB" w14:textId="5D91EAA8" w:rsidR="00747EF0" w:rsidRDefault="00B52268" w:rsidP="00CC2D50">
      <w:pPr>
        <w:pStyle w:val="Default"/>
        <w:numPr>
          <w:ilvl w:val="0"/>
          <w:numId w:val="14"/>
        </w:numPr>
        <w:ind w:left="714" w:hanging="357"/>
        <w:rPr>
          <w:rFonts w:ascii="Arial" w:eastAsia="Arial" w:hAnsi="Arial" w:cs="Arial"/>
        </w:rPr>
      </w:pPr>
      <w:r w:rsidRPr="645F6876">
        <w:rPr>
          <w:rFonts w:ascii="Arial" w:eastAsia="Arial" w:hAnsi="Arial" w:cs="Arial"/>
        </w:rPr>
        <w:t>An opportunity to zoom-out, reflect and horizon scan</w:t>
      </w:r>
      <w:r w:rsidR="00035D22" w:rsidRPr="645F6876">
        <w:rPr>
          <w:rFonts w:ascii="Arial" w:eastAsia="Arial" w:hAnsi="Arial" w:cs="Arial"/>
        </w:rPr>
        <w:t>.</w:t>
      </w:r>
    </w:p>
    <w:p w14:paraId="2577BE8A" w14:textId="77777777" w:rsidR="00CC2D50" w:rsidRDefault="00CC2D50" w:rsidP="00CC2D50">
      <w:pPr>
        <w:pStyle w:val="Default"/>
        <w:ind w:left="714"/>
        <w:rPr>
          <w:rFonts w:ascii="Arial" w:eastAsia="Arial" w:hAnsi="Arial" w:cs="Arial"/>
        </w:rPr>
      </w:pPr>
    </w:p>
    <w:p w14:paraId="6DDD85BF" w14:textId="59083F48" w:rsidR="00B52268" w:rsidRDefault="0067495A" w:rsidP="00CC2D50">
      <w:pPr>
        <w:pStyle w:val="Default"/>
        <w:numPr>
          <w:ilvl w:val="0"/>
          <w:numId w:val="14"/>
        </w:numPr>
        <w:ind w:left="714" w:hanging="357"/>
        <w:rPr>
          <w:rFonts w:ascii="Arial" w:eastAsia="Arial" w:hAnsi="Arial" w:cs="Arial"/>
        </w:rPr>
      </w:pPr>
      <w:r w:rsidRPr="645F6876">
        <w:rPr>
          <w:rFonts w:ascii="Arial" w:eastAsia="Arial" w:hAnsi="Arial" w:cs="Arial"/>
        </w:rPr>
        <w:t>The quality of the Keynote sessions was excellent and informative providing food for thought as to the future direction of healthcare needs and service provision.</w:t>
      </w:r>
    </w:p>
    <w:p w14:paraId="4C004B6C" w14:textId="77777777" w:rsidR="00CC2D50" w:rsidRDefault="00CC2D50" w:rsidP="00CC2D50">
      <w:pPr>
        <w:pStyle w:val="ListParagraph"/>
        <w:rPr>
          <w:rFonts w:ascii="Arial" w:eastAsia="Arial" w:hAnsi="Arial" w:cs="Arial"/>
        </w:rPr>
      </w:pPr>
    </w:p>
    <w:p w14:paraId="004AADF5" w14:textId="77777777" w:rsidR="00CC2D50" w:rsidRDefault="00CC2D50" w:rsidP="00CC2D50">
      <w:pPr>
        <w:pStyle w:val="Default"/>
        <w:ind w:left="714"/>
        <w:rPr>
          <w:rFonts w:ascii="Arial" w:eastAsia="Arial" w:hAnsi="Arial" w:cs="Arial"/>
        </w:rPr>
      </w:pPr>
    </w:p>
    <w:p w14:paraId="73E67715" w14:textId="56A7F8A5" w:rsidR="0067495A" w:rsidRDefault="0067495A" w:rsidP="00CC2D50">
      <w:pPr>
        <w:pStyle w:val="Default"/>
        <w:numPr>
          <w:ilvl w:val="0"/>
          <w:numId w:val="14"/>
        </w:numPr>
        <w:ind w:left="714" w:hanging="357"/>
        <w:rPr>
          <w:rFonts w:ascii="Arial" w:eastAsia="Arial" w:hAnsi="Arial" w:cs="Arial"/>
        </w:rPr>
      </w:pPr>
      <w:r w:rsidRPr="645F6876">
        <w:rPr>
          <w:rFonts w:ascii="Arial" w:eastAsia="Arial" w:hAnsi="Arial" w:cs="Arial"/>
        </w:rPr>
        <w:t xml:space="preserve">Stimulating up to date presentations, useful </w:t>
      </w:r>
      <w:r w:rsidR="00D80EE4" w:rsidRPr="645F6876">
        <w:rPr>
          <w:rFonts w:ascii="Arial" w:eastAsia="Arial" w:hAnsi="Arial" w:cs="Arial"/>
        </w:rPr>
        <w:t>workshops,</w:t>
      </w:r>
      <w:r w:rsidRPr="645F6876">
        <w:rPr>
          <w:rFonts w:ascii="Arial" w:eastAsia="Arial" w:hAnsi="Arial" w:cs="Arial"/>
        </w:rPr>
        <w:t xml:space="preserve"> and an opportunity to network with people from across the whole region</w:t>
      </w:r>
      <w:r w:rsidR="00035D22" w:rsidRPr="645F6876">
        <w:rPr>
          <w:rFonts w:ascii="Arial" w:eastAsia="Arial" w:hAnsi="Arial" w:cs="Arial"/>
        </w:rPr>
        <w:t>.</w:t>
      </w:r>
    </w:p>
    <w:p w14:paraId="1CC83E3F" w14:textId="77777777" w:rsidR="00CC2D50" w:rsidRDefault="00CC2D50" w:rsidP="00CC2D50">
      <w:pPr>
        <w:pStyle w:val="Default"/>
        <w:ind w:left="714"/>
        <w:rPr>
          <w:rFonts w:ascii="Arial" w:eastAsia="Arial" w:hAnsi="Arial" w:cs="Arial"/>
        </w:rPr>
      </w:pPr>
    </w:p>
    <w:p w14:paraId="5610A050" w14:textId="03EFCC36" w:rsidR="0067495A" w:rsidRDefault="0067495A" w:rsidP="00CC2D50">
      <w:pPr>
        <w:pStyle w:val="Default"/>
        <w:numPr>
          <w:ilvl w:val="0"/>
          <w:numId w:val="14"/>
        </w:numPr>
        <w:ind w:left="714" w:hanging="357"/>
        <w:rPr>
          <w:rFonts w:ascii="Arial" w:eastAsia="Arial" w:hAnsi="Arial" w:cs="Arial"/>
        </w:rPr>
      </w:pPr>
      <w:r w:rsidRPr="645F6876">
        <w:rPr>
          <w:rFonts w:ascii="Arial" w:eastAsia="Arial" w:hAnsi="Arial" w:cs="Arial"/>
        </w:rPr>
        <w:t xml:space="preserve">A stimulating and </w:t>
      </w:r>
      <w:proofErr w:type="gramStart"/>
      <w:r w:rsidRPr="645F6876">
        <w:rPr>
          <w:rFonts w:ascii="Arial" w:eastAsia="Arial" w:hAnsi="Arial" w:cs="Arial"/>
        </w:rPr>
        <w:t>thought provoking</w:t>
      </w:r>
      <w:proofErr w:type="gramEnd"/>
      <w:r w:rsidRPr="645F6876">
        <w:rPr>
          <w:rFonts w:ascii="Arial" w:eastAsia="Arial" w:hAnsi="Arial" w:cs="Arial"/>
        </w:rPr>
        <w:t xml:space="preserve"> day, covering ideas that one wouldn't</w:t>
      </w:r>
      <w:r w:rsidR="00035D22" w:rsidRPr="645F6876">
        <w:rPr>
          <w:rFonts w:ascii="Arial" w:eastAsia="Arial" w:hAnsi="Arial" w:cs="Arial"/>
        </w:rPr>
        <w:t xml:space="preserve"> </w:t>
      </w:r>
      <w:r w:rsidRPr="645F6876">
        <w:rPr>
          <w:rFonts w:ascii="Arial" w:eastAsia="Arial" w:hAnsi="Arial" w:cs="Arial"/>
        </w:rPr>
        <w:t>have capacity to think about as part of normal front line work</w:t>
      </w:r>
      <w:r w:rsidR="00035D22" w:rsidRPr="645F6876">
        <w:rPr>
          <w:rFonts w:ascii="Arial" w:eastAsia="Arial" w:hAnsi="Arial" w:cs="Arial"/>
        </w:rPr>
        <w:t>.</w:t>
      </w:r>
    </w:p>
    <w:p w14:paraId="77569CE3" w14:textId="77777777" w:rsidR="00CC2D50" w:rsidRDefault="00CC2D50" w:rsidP="00CC2D50">
      <w:pPr>
        <w:pStyle w:val="ListParagraph"/>
        <w:rPr>
          <w:rFonts w:ascii="Arial" w:eastAsia="Arial" w:hAnsi="Arial" w:cs="Arial"/>
        </w:rPr>
      </w:pPr>
    </w:p>
    <w:p w14:paraId="6FFA7B3C" w14:textId="77777777" w:rsidR="00CC2D50" w:rsidRDefault="00CC2D50" w:rsidP="00CC2D50">
      <w:pPr>
        <w:pStyle w:val="Default"/>
        <w:ind w:left="714"/>
        <w:rPr>
          <w:rFonts w:ascii="Arial" w:eastAsia="Arial" w:hAnsi="Arial" w:cs="Arial"/>
        </w:rPr>
      </w:pPr>
    </w:p>
    <w:p w14:paraId="1BD6478F" w14:textId="25D1A893" w:rsidR="00035D22" w:rsidRDefault="00035D22" w:rsidP="00CC2D50">
      <w:pPr>
        <w:pStyle w:val="Default"/>
        <w:numPr>
          <w:ilvl w:val="0"/>
          <w:numId w:val="14"/>
        </w:numPr>
        <w:ind w:left="714" w:hanging="357"/>
        <w:rPr>
          <w:rFonts w:ascii="Arial" w:eastAsia="Arial" w:hAnsi="Arial" w:cs="Arial"/>
        </w:rPr>
      </w:pPr>
      <w:r w:rsidRPr="645F6876">
        <w:rPr>
          <w:rFonts w:ascii="Arial" w:eastAsia="Arial" w:hAnsi="Arial" w:cs="Arial"/>
        </w:rPr>
        <w:t>The SW Clinical Senate Assembly Conference 2024 provided, people, place and perspective for participants wanting a context for their clinical practice.</w:t>
      </w:r>
    </w:p>
    <w:p w14:paraId="7C787374" w14:textId="77777777" w:rsidR="00CC2D50" w:rsidRDefault="00CC2D50" w:rsidP="00CC2D50">
      <w:pPr>
        <w:pStyle w:val="Default"/>
        <w:ind w:left="714"/>
        <w:rPr>
          <w:rFonts w:ascii="Arial" w:eastAsia="Arial" w:hAnsi="Arial" w:cs="Arial"/>
        </w:rPr>
      </w:pPr>
    </w:p>
    <w:p w14:paraId="649F7FE6" w14:textId="3D12084F" w:rsidR="00035D22" w:rsidRDefault="008325EA" w:rsidP="00CC2D50">
      <w:pPr>
        <w:pStyle w:val="Default"/>
        <w:numPr>
          <w:ilvl w:val="0"/>
          <w:numId w:val="14"/>
        </w:numPr>
        <w:ind w:left="714" w:hanging="357"/>
        <w:rPr>
          <w:rFonts w:ascii="Arial" w:eastAsia="Arial" w:hAnsi="Arial" w:cs="Arial"/>
        </w:rPr>
      </w:pPr>
      <w:r w:rsidRPr="645F6876">
        <w:rPr>
          <w:rFonts w:ascii="Arial" w:eastAsia="Arial" w:hAnsi="Arial" w:cs="Arial"/>
        </w:rPr>
        <w:t xml:space="preserve">Great day, </w:t>
      </w:r>
      <w:proofErr w:type="gramStart"/>
      <w:r w:rsidRPr="645F6876">
        <w:rPr>
          <w:rFonts w:ascii="Arial" w:eastAsia="Arial" w:hAnsi="Arial" w:cs="Arial"/>
        </w:rPr>
        <w:t>really good</w:t>
      </w:r>
      <w:proofErr w:type="gramEnd"/>
      <w:r w:rsidRPr="645F6876">
        <w:rPr>
          <w:rFonts w:ascii="Arial" w:eastAsia="Arial" w:hAnsi="Arial" w:cs="Arial"/>
        </w:rPr>
        <w:t xml:space="preserve"> to be able to get off the service delivery and operational roundabout and have protected time and space to listen, think and reflect. Some inspirational speakers, ideas and work presented. </w:t>
      </w:r>
      <w:proofErr w:type="gramStart"/>
      <w:r w:rsidRPr="645F6876">
        <w:rPr>
          <w:rFonts w:ascii="Arial" w:eastAsia="Arial" w:hAnsi="Arial" w:cs="Arial"/>
        </w:rPr>
        <w:t>Also</w:t>
      </w:r>
      <w:proofErr w:type="gramEnd"/>
      <w:r w:rsidRPr="645F6876">
        <w:rPr>
          <w:rFonts w:ascii="Arial" w:eastAsia="Arial" w:hAnsi="Arial" w:cs="Arial"/>
        </w:rPr>
        <w:t xml:space="preserve"> key networking and sharing of improvement and learning to take away.</w:t>
      </w:r>
    </w:p>
    <w:p w14:paraId="6AE41567" w14:textId="77777777" w:rsidR="00CC2D50" w:rsidRDefault="00CC2D50" w:rsidP="00CC2D50">
      <w:pPr>
        <w:pStyle w:val="Default"/>
        <w:rPr>
          <w:rFonts w:ascii="Arial" w:eastAsia="Arial" w:hAnsi="Arial" w:cs="Arial"/>
        </w:rPr>
      </w:pPr>
    </w:p>
    <w:p w14:paraId="4ED383A6" w14:textId="7023C41D" w:rsidR="008325EA" w:rsidRDefault="008325EA" w:rsidP="00CC2D50">
      <w:pPr>
        <w:pStyle w:val="Default"/>
        <w:numPr>
          <w:ilvl w:val="0"/>
          <w:numId w:val="14"/>
        </w:numPr>
        <w:ind w:left="714" w:hanging="357"/>
        <w:rPr>
          <w:rFonts w:ascii="Arial" w:eastAsia="Arial" w:hAnsi="Arial" w:cs="Arial"/>
        </w:rPr>
      </w:pPr>
      <w:r w:rsidRPr="645F6876">
        <w:rPr>
          <w:rFonts w:ascii="Arial" w:eastAsia="Arial" w:hAnsi="Arial" w:cs="Arial"/>
        </w:rPr>
        <w:t>As a member of the Citizens assembly, I was delighted to be with the Senate after "lockdown" and see everyone face to face. The talent we have in the SW is inspiring - thank you for all the sessions and input. The NHS can be rightly proud of these people.</w:t>
      </w:r>
    </w:p>
    <w:p w14:paraId="32A19A33" w14:textId="4D6AEE8D" w:rsidR="002053E3" w:rsidRPr="008521E7" w:rsidRDefault="001D25B0" w:rsidP="00F85E8B">
      <w:pPr>
        <w:pStyle w:val="Default"/>
        <w:rPr>
          <w:rFonts w:ascii="Arial" w:eastAsia="Arial" w:hAnsi="Arial" w:cs="Arial"/>
        </w:rPr>
      </w:pPr>
      <w:r w:rsidRPr="645F6876">
        <w:rPr>
          <w:rFonts w:ascii="Arial" w:eastAsia="Arial" w:hAnsi="Arial" w:cs="Arial"/>
        </w:rPr>
        <w:t xml:space="preserve"> </w:t>
      </w:r>
      <w:r w:rsidR="0058056E" w:rsidRPr="645F6876">
        <w:rPr>
          <w:rFonts w:ascii="Arial" w:eastAsia="Arial" w:hAnsi="Arial" w:cs="Arial"/>
        </w:rPr>
        <w:t xml:space="preserve">       </w:t>
      </w:r>
    </w:p>
    <w:p w14:paraId="4CDAF0FF" w14:textId="6A5826E2" w:rsidR="00EA4B09" w:rsidRPr="003E245C" w:rsidRDefault="0058056E" w:rsidP="002913D9">
      <w:pPr>
        <w:pStyle w:val="Heading2"/>
        <w:spacing w:before="240"/>
        <w:rPr>
          <w:rFonts w:ascii="Arial" w:eastAsia="Arial" w:hAnsi="Arial" w:cs="Arial"/>
          <w:color w:val="005EB8"/>
          <w:sz w:val="24"/>
          <w:szCs w:val="24"/>
        </w:rPr>
      </w:pPr>
      <w:r w:rsidRPr="003E245C">
        <w:rPr>
          <w:rFonts w:ascii="Arial" w:eastAsia="Arial" w:hAnsi="Arial" w:cs="Arial"/>
          <w:color w:val="005EB8"/>
          <w:sz w:val="24"/>
          <w:szCs w:val="24"/>
        </w:rPr>
        <w:t>3.0</w:t>
      </w:r>
      <w:r w:rsidRPr="003E245C">
        <w:rPr>
          <w:color w:val="005EB8"/>
        </w:rPr>
        <w:tab/>
      </w:r>
      <w:r w:rsidR="00EA4B09" w:rsidRPr="003E245C">
        <w:rPr>
          <w:rFonts w:ascii="Arial" w:eastAsia="Arial" w:hAnsi="Arial" w:cs="Arial"/>
          <w:color w:val="005EB8"/>
          <w:sz w:val="24"/>
          <w:szCs w:val="24"/>
        </w:rPr>
        <w:t xml:space="preserve">Conference Speakers </w:t>
      </w:r>
    </w:p>
    <w:p w14:paraId="5E04E69A" w14:textId="77777777" w:rsidR="00CC2D50" w:rsidRPr="00CC2D50" w:rsidRDefault="00CC2D50" w:rsidP="00CC2D50"/>
    <w:p w14:paraId="4EB22F33" w14:textId="454FB632" w:rsidR="00475F63" w:rsidRDefault="00CC2D50" w:rsidP="00364000">
      <w:pPr>
        <w:pStyle w:val="Default"/>
        <w:rPr>
          <w:rFonts w:ascii="Arial" w:eastAsia="Arial" w:hAnsi="Arial" w:cs="Arial"/>
        </w:rPr>
      </w:pPr>
      <w:r>
        <w:rPr>
          <w:rFonts w:ascii="Arial" w:eastAsia="Arial" w:hAnsi="Arial" w:cs="Arial"/>
        </w:rPr>
        <w:t>T</w:t>
      </w:r>
      <w:r w:rsidR="00364000" w:rsidRPr="645F6876">
        <w:rPr>
          <w:rFonts w:ascii="Arial" w:eastAsia="Arial" w:hAnsi="Arial" w:cs="Arial"/>
        </w:rPr>
        <w:t>he speakers</w:t>
      </w:r>
      <w:r>
        <w:rPr>
          <w:rFonts w:ascii="Arial" w:eastAsia="Arial" w:hAnsi="Arial" w:cs="Arial"/>
        </w:rPr>
        <w:t xml:space="preserve"> and workshop </w:t>
      </w:r>
      <w:r w:rsidR="00F04194">
        <w:rPr>
          <w:rFonts w:ascii="Arial" w:eastAsia="Arial" w:hAnsi="Arial" w:cs="Arial"/>
        </w:rPr>
        <w:t>leads</w:t>
      </w:r>
      <w:r w:rsidR="00364000" w:rsidRPr="645F6876">
        <w:rPr>
          <w:rFonts w:ascii="Arial" w:eastAsia="Arial" w:hAnsi="Arial" w:cs="Arial"/>
        </w:rPr>
        <w:t xml:space="preserve"> were well received</w:t>
      </w:r>
      <w:r w:rsidR="00EA4B09" w:rsidRPr="645F6876">
        <w:rPr>
          <w:rFonts w:ascii="Arial" w:eastAsia="Arial" w:hAnsi="Arial" w:cs="Arial"/>
        </w:rPr>
        <w:t xml:space="preserve"> with </w:t>
      </w:r>
      <w:r w:rsidR="00F04194">
        <w:rPr>
          <w:rFonts w:ascii="Arial" w:eastAsia="Arial" w:hAnsi="Arial" w:cs="Arial"/>
        </w:rPr>
        <w:t>excellent feedback</w:t>
      </w:r>
      <w:r w:rsidR="00EA4B09" w:rsidRPr="645F6876">
        <w:rPr>
          <w:rFonts w:ascii="Arial" w:eastAsia="Arial" w:hAnsi="Arial" w:cs="Arial"/>
        </w:rPr>
        <w:t xml:space="preserve">. </w:t>
      </w:r>
      <w:r w:rsidR="0093029F">
        <w:rPr>
          <w:rFonts w:ascii="Arial" w:eastAsia="Arial" w:hAnsi="Arial" w:cs="Arial"/>
        </w:rPr>
        <w:t xml:space="preserve">Survey respondents were asked to </w:t>
      </w:r>
      <w:r w:rsidR="00475F63">
        <w:rPr>
          <w:rFonts w:ascii="Arial" w:eastAsia="Arial" w:hAnsi="Arial" w:cs="Arial"/>
        </w:rPr>
        <w:t>rate the plenary sessions and the workshops they attended</w:t>
      </w:r>
      <w:r w:rsidR="00F44026" w:rsidRPr="645F6876">
        <w:rPr>
          <w:rFonts w:ascii="Arial" w:eastAsia="Arial" w:hAnsi="Arial" w:cs="Arial"/>
        </w:rPr>
        <w:t>.</w:t>
      </w:r>
    </w:p>
    <w:p w14:paraId="62118962" w14:textId="77777777" w:rsidR="00475F63" w:rsidRDefault="00475F63" w:rsidP="00364000">
      <w:pPr>
        <w:pStyle w:val="Default"/>
        <w:rPr>
          <w:rFonts w:ascii="Arial" w:eastAsia="Arial" w:hAnsi="Arial" w:cs="Arial"/>
        </w:rPr>
      </w:pPr>
    </w:p>
    <w:p w14:paraId="040E7402" w14:textId="0D417E8B" w:rsidR="00364000" w:rsidRPr="008521E7" w:rsidRDefault="009A62B3" w:rsidP="00364000">
      <w:pPr>
        <w:pStyle w:val="Default"/>
        <w:rPr>
          <w:rFonts w:ascii="Arial" w:eastAsia="Arial" w:hAnsi="Arial" w:cs="Arial"/>
        </w:rPr>
      </w:pPr>
      <w:r w:rsidRPr="0B135182">
        <w:rPr>
          <w:rFonts w:ascii="Arial" w:eastAsia="Arial" w:hAnsi="Arial" w:cs="Arial"/>
        </w:rPr>
        <w:t>All</w:t>
      </w:r>
      <w:r w:rsidR="00475F63" w:rsidRPr="0B135182">
        <w:rPr>
          <w:rFonts w:ascii="Arial" w:eastAsia="Arial" w:hAnsi="Arial" w:cs="Arial"/>
        </w:rPr>
        <w:t xml:space="preserve"> </w:t>
      </w:r>
      <w:r w:rsidR="282E9DA4" w:rsidRPr="0B135182">
        <w:rPr>
          <w:rFonts w:ascii="Arial" w:eastAsia="Arial" w:hAnsi="Arial" w:cs="Arial"/>
        </w:rPr>
        <w:t xml:space="preserve">speaker </w:t>
      </w:r>
      <w:r w:rsidR="00475F63" w:rsidRPr="0B135182">
        <w:rPr>
          <w:rFonts w:ascii="Arial" w:eastAsia="Arial" w:hAnsi="Arial" w:cs="Arial"/>
        </w:rPr>
        <w:t xml:space="preserve">sessions scored </w:t>
      </w:r>
      <w:r w:rsidR="428A3100" w:rsidRPr="0B135182">
        <w:rPr>
          <w:rFonts w:ascii="Arial" w:eastAsia="Arial" w:hAnsi="Arial" w:cs="Arial"/>
        </w:rPr>
        <w:t xml:space="preserve">over </w:t>
      </w:r>
      <w:r w:rsidR="005E0ABE" w:rsidRPr="0B135182">
        <w:rPr>
          <w:rFonts w:ascii="Arial" w:eastAsia="Arial" w:hAnsi="Arial" w:cs="Arial"/>
        </w:rPr>
        <w:t>7.3</w:t>
      </w:r>
      <w:r w:rsidR="2F83D0F8" w:rsidRPr="0B135182">
        <w:rPr>
          <w:rFonts w:ascii="Arial" w:eastAsia="Arial" w:hAnsi="Arial" w:cs="Arial"/>
        </w:rPr>
        <w:t xml:space="preserve"> points out of a maximum 10 points</w:t>
      </w:r>
      <w:r w:rsidR="005E0ABE" w:rsidRPr="0B135182">
        <w:rPr>
          <w:rFonts w:ascii="Arial" w:eastAsia="Arial" w:hAnsi="Arial" w:cs="Arial"/>
        </w:rPr>
        <w:t xml:space="preserve">.  </w:t>
      </w:r>
      <w:r w:rsidR="00F44026" w:rsidRPr="0B135182">
        <w:rPr>
          <w:rFonts w:ascii="Arial" w:eastAsia="Arial" w:hAnsi="Arial" w:cs="Arial"/>
        </w:rPr>
        <w:t xml:space="preserve">  </w:t>
      </w:r>
    </w:p>
    <w:p w14:paraId="398529E6" w14:textId="4FE377B0" w:rsidR="00364000" w:rsidRPr="008521E7" w:rsidRDefault="00364000" w:rsidP="00364000">
      <w:pPr>
        <w:pStyle w:val="Default"/>
        <w:rPr>
          <w:rFonts w:ascii="Arial" w:eastAsia="Arial" w:hAnsi="Arial" w:cs="Arial"/>
        </w:rPr>
      </w:pPr>
    </w:p>
    <w:p w14:paraId="7681D1B1" w14:textId="0BD439FB" w:rsidR="698221C7" w:rsidRDefault="698221C7" w:rsidP="645F6876">
      <w:pPr>
        <w:pStyle w:val="Heading2"/>
        <w:spacing w:before="240"/>
        <w:rPr>
          <w:rFonts w:ascii="Arial" w:eastAsia="Arial" w:hAnsi="Arial" w:cs="Arial"/>
          <w:b w:val="0"/>
          <w:bCs w:val="0"/>
          <w:sz w:val="24"/>
          <w:szCs w:val="24"/>
        </w:rPr>
      </w:pPr>
      <w:r w:rsidRPr="645F6876">
        <w:rPr>
          <w:rFonts w:ascii="Arial" w:eastAsia="Arial" w:hAnsi="Arial" w:cs="Arial"/>
          <w:b w:val="0"/>
          <w:bCs w:val="0"/>
          <w:sz w:val="24"/>
          <w:szCs w:val="24"/>
        </w:rPr>
        <w:t>Comments regarding the speaker</w:t>
      </w:r>
      <w:r w:rsidR="003F57A3">
        <w:rPr>
          <w:rFonts w:ascii="Arial" w:eastAsia="Arial" w:hAnsi="Arial" w:cs="Arial"/>
          <w:b w:val="0"/>
          <w:bCs w:val="0"/>
          <w:sz w:val="24"/>
          <w:szCs w:val="24"/>
        </w:rPr>
        <w:t xml:space="preserve"> sessions</w:t>
      </w:r>
      <w:r w:rsidRPr="645F6876">
        <w:rPr>
          <w:rFonts w:ascii="Arial" w:eastAsia="Arial" w:hAnsi="Arial" w:cs="Arial"/>
          <w:b w:val="0"/>
          <w:bCs w:val="0"/>
          <w:sz w:val="24"/>
          <w:szCs w:val="24"/>
        </w:rPr>
        <w:t xml:space="preserve"> </w:t>
      </w:r>
      <w:proofErr w:type="gramStart"/>
      <w:r w:rsidRPr="645F6876">
        <w:rPr>
          <w:rFonts w:ascii="Arial" w:eastAsia="Arial" w:hAnsi="Arial" w:cs="Arial"/>
          <w:b w:val="0"/>
          <w:bCs w:val="0"/>
          <w:sz w:val="24"/>
          <w:szCs w:val="24"/>
        </w:rPr>
        <w:t>include;</w:t>
      </w:r>
      <w:proofErr w:type="gramEnd"/>
      <w:r w:rsidRPr="645F6876">
        <w:rPr>
          <w:rFonts w:ascii="Arial" w:eastAsia="Arial" w:hAnsi="Arial" w:cs="Arial"/>
          <w:b w:val="0"/>
          <w:bCs w:val="0"/>
          <w:sz w:val="24"/>
          <w:szCs w:val="24"/>
        </w:rPr>
        <w:t xml:space="preserve"> </w:t>
      </w:r>
    </w:p>
    <w:p w14:paraId="2A5F7359" w14:textId="77777777" w:rsidR="00F04194" w:rsidRPr="00F04194" w:rsidRDefault="00F04194" w:rsidP="00F04194"/>
    <w:p w14:paraId="3EC3E182" w14:textId="4E40FE92" w:rsidR="698221C7" w:rsidRDefault="698221C7" w:rsidP="645F6876">
      <w:pPr>
        <w:pStyle w:val="ListParagraph"/>
        <w:numPr>
          <w:ilvl w:val="0"/>
          <w:numId w:val="15"/>
        </w:numPr>
        <w:rPr>
          <w:rFonts w:ascii="Arial" w:eastAsia="Arial" w:hAnsi="Arial" w:cs="Arial"/>
          <w:color w:val="212121"/>
          <w:sz w:val="24"/>
          <w:szCs w:val="24"/>
        </w:rPr>
      </w:pPr>
      <w:r w:rsidRPr="645F6876">
        <w:rPr>
          <w:rFonts w:ascii="Arial" w:eastAsia="Arial" w:hAnsi="Arial" w:cs="Arial"/>
          <w:color w:val="212121"/>
          <w:sz w:val="24"/>
          <w:szCs w:val="24"/>
        </w:rPr>
        <w:t xml:space="preserve">Professor Marmot was an inspiring speaker. Drs Ryan and Stowell gave me so much to think about. It made me think of my whole career, the training made many of us ‘Fear based’ change is essential.  </w:t>
      </w:r>
    </w:p>
    <w:p w14:paraId="5FE2AC6A" w14:textId="77777777" w:rsidR="00F04194" w:rsidRDefault="00F04194" w:rsidP="00F04194">
      <w:pPr>
        <w:pStyle w:val="ListParagraph"/>
        <w:rPr>
          <w:rFonts w:ascii="Arial" w:eastAsia="Arial" w:hAnsi="Arial" w:cs="Arial"/>
          <w:color w:val="212121"/>
          <w:sz w:val="24"/>
          <w:szCs w:val="24"/>
        </w:rPr>
      </w:pPr>
    </w:p>
    <w:p w14:paraId="398B7E70" w14:textId="409F49C5" w:rsidR="6B2C18AB" w:rsidRDefault="6B2C18AB" w:rsidP="645F6876">
      <w:pPr>
        <w:pStyle w:val="ListParagraph"/>
        <w:numPr>
          <w:ilvl w:val="0"/>
          <w:numId w:val="15"/>
        </w:numPr>
        <w:rPr>
          <w:rFonts w:ascii="Arial" w:eastAsia="Arial" w:hAnsi="Arial" w:cs="Arial"/>
          <w:color w:val="212121"/>
          <w:sz w:val="24"/>
          <w:szCs w:val="24"/>
        </w:rPr>
      </w:pPr>
      <w:r w:rsidRPr="645F6876">
        <w:rPr>
          <w:rFonts w:ascii="Arial" w:eastAsia="Arial" w:hAnsi="Arial" w:cs="Arial"/>
          <w:color w:val="212121"/>
          <w:sz w:val="24"/>
          <w:szCs w:val="24"/>
        </w:rPr>
        <w:t xml:space="preserve">Many presentations were biased towards adult health care.  I would like consideration given to the development of paediatric health care. </w:t>
      </w:r>
    </w:p>
    <w:p w14:paraId="30E5A34B" w14:textId="77777777" w:rsidR="00F04194" w:rsidRPr="00F04194" w:rsidRDefault="00F04194" w:rsidP="00F04194">
      <w:pPr>
        <w:rPr>
          <w:rFonts w:ascii="Arial" w:eastAsia="Arial" w:hAnsi="Arial" w:cs="Arial"/>
          <w:color w:val="212121"/>
          <w:sz w:val="24"/>
          <w:szCs w:val="24"/>
        </w:rPr>
      </w:pPr>
    </w:p>
    <w:p w14:paraId="1CD36827" w14:textId="17E0088F" w:rsidR="6B2C18AB" w:rsidRDefault="6B2C18AB" w:rsidP="645F6876">
      <w:pPr>
        <w:pStyle w:val="ListParagraph"/>
        <w:numPr>
          <w:ilvl w:val="0"/>
          <w:numId w:val="15"/>
        </w:numPr>
        <w:rPr>
          <w:rFonts w:ascii="Arial" w:eastAsia="Arial" w:hAnsi="Arial" w:cs="Arial"/>
          <w:color w:val="212121"/>
          <w:sz w:val="24"/>
          <w:szCs w:val="24"/>
        </w:rPr>
      </w:pPr>
      <w:r w:rsidRPr="645F6876">
        <w:rPr>
          <w:rFonts w:ascii="Arial" w:eastAsia="Arial" w:hAnsi="Arial" w:cs="Arial"/>
          <w:color w:val="212121"/>
          <w:sz w:val="24"/>
          <w:szCs w:val="24"/>
        </w:rPr>
        <w:t xml:space="preserve">It may be worth increasing the time for questions and discussion and reducing the plenary time a bit – there was real value in the questions and discussion that could provide a greater ‘south west’ </w:t>
      </w:r>
      <w:r w:rsidR="001256B6" w:rsidRPr="645F6876">
        <w:rPr>
          <w:rFonts w:ascii="Arial" w:eastAsia="Arial" w:hAnsi="Arial" w:cs="Arial"/>
          <w:color w:val="212121"/>
          <w:sz w:val="24"/>
          <w:szCs w:val="24"/>
        </w:rPr>
        <w:t>focus.</w:t>
      </w:r>
    </w:p>
    <w:p w14:paraId="15AD9F2E" w14:textId="77777777" w:rsidR="00F04194" w:rsidRPr="00F04194" w:rsidRDefault="00F04194" w:rsidP="00F04194">
      <w:pPr>
        <w:rPr>
          <w:rFonts w:ascii="Arial" w:eastAsia="Arial" w:hAnsi="Arial" w:cs="Arial"/>
          <w:color w:val="212121"/>
          <w:sz w:val="24"/>
          <w:szCs w:val="24"/>
        </w:rPr>
      </w:pPr>
    </w:p>
    <w:p w14:paraId="42C15E72" w14:textId="2A754736" w:rsidR="6B2C18AB" w:rsidRDefault="6B2C18AB" w:rsidP="645F6876">
      <w:pPr>
        <w:pStyle w:val="ListParagraph"/>
        <w:numPr>
          <w:ilvl w:val="0"/>
          <w:numId w:val="15"/>
        </w:numPr>
        <w:rPr>
          <w:rFonts w:ascii="Arial" w:eastAsia="Arial" w:hAnsi="Arial" w:cs="Arial"/>
          <w:color w:val="212121"/>
          <w:sz w:val="24"/>
          <w:szCs w:val="24"/>
        </w:rPr>
      </w:pPr>
      <w:r w:rsidRPr="645F6876">
        <w:rPr>
          <w:rFonts w:ascii="Arial" w:eastAsia="Arial" w:hAnsi="Arial" w:cs="Arial"/>
          <w:color w:val="212121"/>
          <w:sz w:val="24"/>
          <w:szCs w:val="24"/>
        </w:rPr>
        <w:t xml:space="preserve">Timings and length of time </w:t>
      </w:r>
      <w:r w:rsidR="722F1873" w:rsidRPr="645F6876">
        <w:rPr>
          <w:rFonts w:ascii="Arial" w:eastAsia="Arial" w:hAnsi="Arial" w:cs="Arial"/>
          <w:color w:val="212121"/>
          <w:sz w:val="24"/>
          <w:szCs w:val="24"/>
        </w:rPr>
        <w:t>allotted</w:t>
      </w:r>
      <w:r w:rsidRPr="645F6876">
        <w:rPr>
          <w:rFonts w:ascii="Arial" w:eastAsia="Arial" w:hAnsi="Arial" w:cs="Arial"/>
          <w:color w:val="212121"/>
          <w:sz w:val="24"/>
          <w:szCs w:val="24"/>
        </w:rPr>
        <w:t xml:space="preserve"> to speakers was just </w:t>
      </w:r>
      <w:r w:rsidR="001256B6" w:rsidRPr="645F6876">
        <w:rPr>
          <w:rFonts w:ascii="Arial" w:eastAsia="Arial" w:hAnsi="Arial" w:cs="Arial"/>
          <w:color w:val="212121"/>
          <w:sz w:val="24"/>
          <w:szCs w:val="24"/>
        </w:rPr>
        <w:t>right.</w:t>
      </w:r>
    </w:p>
    <w:p w14:paraId="1D12639B" w14:textId="198A027A" w:rsidR="645F6876" w:rsidRDefault="645F6876" w:rsidP="645F6876">
      <w:pPr>
        <w:rPr>
          <w:rFonts w:ascii="Arial" w:eastAsia="Arial" w:hAnsi="Arial" w:cs="Arial"/>
          <w:color w:val="212121"/>
          <w:sz w:val="24"/>
          <w:szCs w:val="24"/>
        </w:rPr>
      </w:pPr>
    </w:p>
    <w:p w14:paraId="6FB8DF92" w14:textId="43A7C0DF" w:rsidR="00476315" w:rsidRPr="00681EBF" w:rsidRDefault="0058056E" w:rsidP="002913D9">
      <w:pPr>
        <w:pStyle w:val="Heading2"/>
        <w:spacing w:before="240"/>
        <w:rPr>
          <w:rFonts w:ascii="Arial" w:eastAsia="Arial" w:hAnsi="Arial" w:cs="Arial"/>
          <w:color w:val="005EB8"/>
          <w:sz w:val="24"/>
          <w:szCs w:val="24"/>
        </w:rPr>
      </w:pPr>
      <w:r w:rsidRPr="00681EBF">
        <w:rPr>
          <w:rFonts w:ascii="Arial" w:eastAsia="Arial" w:hAnsi="Arial" w:cs="Arial"/>
          <w:color w:val="005EB8"/>
          <w:sz w:val="24"/>
          <w:szCs w:val="24"/>
        </w:rPr>
        <w:t>4.0</w:t>
      </w:r>
      <w:r w:rsidRPr="00681EBF">
        <w:rPr>
          <w:color w:val="005EB8"/>
        </w:rPr>
        <w:tab/>
      </w:r>
      <w:r w:rsidR="00D46B4E" w:rsidRPr="00681EBF">
        <w:rPr>
          <w:rFonts w:ascii="Arial" w:eastAsia="Arial" w:hAnsi="Arial" w:cs="Arial"/>
          <w:color w:val="005EB8"/>
          <w:sz w:val="24"/>
          <w:szCs w:val="24"/>
        </w:rPr>
        <w:t xml:space="preserve">Looking ahead to future conferences and </w:t>
      </w:r>
      <w:proofErr w:type="gramStart"/>
      <w:r w:rsidR="00D46B4E" w:rsidRPr="00681EBF">
        <w:rPr>
          <w:rFonts w:ascii="Arial" w:eastAsia="Arial" w:hAnsi="Arial" w:cs="Arial"/>
          <w:color w:val="005EB8"/>
          <w:sz w:val="24"/>
          <w:szCs w:val="24"/>
        </w:rPr>
        <w:t>events</w:t>
      </w:r>
      <w:proofErr w:type="gramEnd"/>
    </w:p>
    <w:p w14:paraId="7B83071C" w14:textId="77777777" w:rsidR="00F04194" w:rsidRPr="00F04194" w:rsidRDefault="00F04194" w:rsidP="00F04194"/>
    <w:p w14:paraId="4F32EF26" w14:textId="77777777" w:rsidR="00337657" w:rsidRDefault="0058056E" w:rsidP="00247641">
      <w:pPr>
        <w:pStyle w:val="Default"/>
        <w:rPr>
          <w:rFonts w:ascii="Arial" w:eastAsia="Arial" w:hAnsi="Arial" w:cs="Arial"/>
        </w:rPr>
      </w:pPr>
      <w:r w:rsidRPr="645F6876">
        <w:rPr>
          <w:rFonts w:ascii="Arial" w:eastAsia="Arial" w:hAnsi="Arial" w:cs="Arial"/>
        </w:rPr>
        <w:t>The</w:t>
      </w:r>
      <w:r w:rsidR="002913D9" w:rsidRPr="645F6876">
        <w:rPr>
          <w:rFonts w:ascii="Arial" w:eastAsia="Arial" w:hAnsi="Arial" w:cs="Arial"/>
        </w:rPr>
        <w:t xml:space="preserve"> South West Clinical Senate asked delegates questions about the conference </w:t>
      </w:r>
      <w:r w:rsidR="00AE547F" w:rsidRPr="645F6876">
        <w:rPr>
          <w:rFonts w:ascii="Arial" w:eastAsia="Arial" w:hAnsi="Arial" w:cs="Arial"/>
        </w:rPr>
        <w:t xml:space="preserve">length, </w:t>
      </w:r>
      <w:r w:rsidR="002913D9" w:rsidRPr="645F6876">
        <w:rPr>
          <w:rFonts w:ascii="Arial" w:eastAsia="Arial" w:hAnsi="Arial" w:cs="Arial"/>
        </w:rPr>
        <w:t xml:space="preserve">format and whether </w:t>
      </w:r>
      <w:r w:rsidR="00337657">
        <w:rPr>
          <w:rFonts w:ascii="Arial" w:eastAsia="Arial" w:hAnsi="Arial" w:cs="Arial"/>
        </w:rPr>
        <w:t xml:space="preserve">they would like future conferences to be recorded.  </w:t>
      </w:r>
      <w:r w:rsidR="00AE547F" w:rsidRPr="645F6876">
        <w:rPr>
          <w:rFonts w:ascii="Arial" w:eastAsia="Arial" w:hAnsi="Arial" w:cs="Arial"/>
        </w:rPr>
        <w:t xml:space="preserve"> </w:t>
      </w:r>
    </w:p>
    <w:p w14:paraId="18F04F36" w14:textId="1FE92B68" w:rsidR="006136A9" w:rsidRDefault="00E27A6E" w:rsidP="00247641">
      <w:pPr>
        <w:pStyle w:val="Default"/>
        <w:rPr>
          <w:rFonts w:ascii="Arial" w:eastAsia="Arial" w:hAnsi="Arial" w:cs="Arial"/>
        </w:rPr>
      </w:pPr>
      <w:r w:rsidRPr="645F6876">
        <w:rPr>
          <w:rFonts w:ascii="Arial" w:eastAsia="Arial" w:hAnsi="Arial" w:cs="Arial"/>
        </w:rPr>
        <w:t xml:space="preserve"> </w:t>
      </w:r>
    </w:p>
    <w:p w14:paraId="72A1A81C" w14:textId="700D71BF" w:rsidR="0033166A" w:rsidRDefault="0033166A" w:rsidP="00F04194">
      <w:pPr>
        <w:pStyle w:val="Default"/>
        <w:numPr>
          <w:ilvl w:val="0"/>
          <w:numId w:val="17"/>
        </w:numPr>
        <w:jc w:val="both"/>
        <w:rPr>
          <w:rFonts w:ascii="Arial" w:eastAsia="Arial" w:hAnsi="Arial" w:cs="Arial"/>
        </w:rPr>
      </w:pPr>
      <w:r w:rsidRPr="645F6876">
        <w:rPr>
          <w:rFonts w:ascii="Arial" w:eastAsia="Arial" w:hAnsi="Arial" w:cs="Arial"/>
        </w:rPr>
        <w:t>100% said the length of the conference was About Right</w:t>
      </w:r>
    </w:p>
    <w:p w14:paraId="1D38078E" w14:textId="3EBB22B2" w:rsidR="00247641" w:rsidRDefault="00247641" w:rsidP="00247641">
      <w:pPr>
        <w:pStyle w:val="Default"/>
        <w:rPr>
          <w:rFonts w:ascii="Arial" w:eastAsia="Arial" w:hAnsi="Arial" w:cs="Arial"/>
        </w:rPr>
      </w:pPr>
    </w:p>
    <w:p w14:paraId="4EA3C94B" w14:textId="4ED1B0A2" w:rsidR="0033166A" w:rsidRDefault="09ACBAEF" w:rsidP="00F04194">
      <w:pPr>
        <w:pStyle w:val="Default"/>
        <w:numPr>
          <w:ilvl w:val="0"/>
          <w:numId w:val="17"/>
        </w:numPr>
        <w:rPr>
          <w:rFonts w:ascii="Arial" w:eastAsia="Arial" w:hAnsi="Arial" w:cs="Arial"/>
        </w:rPr>
      </w:pPr>
      <w:r w:rsidRPr="645F6876">
        <w:rPr>
          <w:rFonts w:ascii="Arial" w:eastAsia="Arial" w:hAnsi="Arial" w:cs="Arial"/>
        </w:rPr>
        <w:t>97</w:t>
      </w:r>
      <w:r w:rsidR="0033166A" w:rsidRPr="645F6876">
        <w:rPr>
          <w:rFonts w:ascii="Arial" w:eastAsia="Arial" w:hAnsi="Arial" w:cs="Arial"/>
        </w:rPr>
        <w:t xml:space="preserve">% said they would prefer future conferences to be held face to </w:t>
      </w:r>
      <w:proofErr w:type="gramStart"/>
      <w:r w:rsidR="0033166A" w:rsidRPr="645F6876">
        <w:rPr>
          <w:rFonts w:ascii="Arial" w:eastAsia="Arial" w:hAnsi="Arial" w:cs="Arial"/>
        </w:rPr>
        <w:t>face</w:t>
      </w:r>
      <w:proofErr w:type="gramEnd"/>
    </w:p>
    <w:p w14:paraId="78EAD3BC" w14:textId="77777777" w:rsidR="0033166A" w:rsidRDefault="0033166A" w:rsidP="00247641">
      <w:pPr>
        <w:pStyle w:val="Default"/>
        <w:rPr>
          <w:rFonts w:ascii="Arial" w:eastAsia="Arial" w:hAnsi="Arial" w:cs="Arial"/>
        </w:rPr>
      </w:pPr>
    </w:p>
    <w:p w14:paraId="4FC6B2A0" w14:textId="283593D5" w:rsidR="0033166A" w:rsidRDefault="00050C2B" w:rsidP="00337657">
      <w:pPr>
        <w:pStyle w:val="Default"/>
        <w:numPr>
          <w:ilvl w:val="0"/>
          <w:numId w:val="17"/>
        </w:numPr>
        <w:rPr>
          <w:rFonts w:ascii="Arial" w:eastAsia="Arial" w:hAnsi="Arial" w:cs="Arial"/>
        </w:rPr>
      </w:pPr>
      <w:r w:rsidRPr="645F6876">
        <w:rPr>
          <w:rFonts w:ascii="Arial" w:eastAsia="Arial" w:hAnsi="Arial" w:cs="Arial"/>
        </w:rPr>
        <w:t xml:space="preserve">When asked </w:t>
      </w:r>
      <w:r w:rsidR="00BD6F1C" w:rsidRPr="645F6876">
        <w:rPr>
          <w:rFonts w:ascii="Arial" w:eastAsia="Arial" w:hAnsi="Arial" w:cs="Arial"/>
        </w:rPr>
        <w:t xml:space="preserve">whether they would like future conferences recorded the responses </w:t>
      </w:r>
      <w:proofErr w:type="gramStart"/>
      <w:r w:rsidR="00BD6F1C" w:rsidRPr="645F6876">
        <w:rPr>
          <w:rFonts w:ascii="Arial" w:eastAsia="Arial" w:hAnsi="Arial" w:cs="Arial"/>
        </w:rPr>
        <w:t>varied;</w:t>
      </w:r>
      <w:proofErr w:type="gramEnd"/>
      <w:r w:rsidR="00BD6F1C" w:rsidRPr="645F6876">
        <w:rPr>
          <w:rFonts w:ascii="Arial" w:eastAsia="Arial" w:hAnsi="Arial" w:cs="Arial"/>
        </w:rPr>
        <w:t xml:space="preserve"> </w:t>
      </w:r>
    </w:p>
    <w:p w14:paraId="6AA183DC" w14:textId="5DEA362F" w:rsidR="00BD6F1C" w:rsidRDefault="00BD6F1C" w:rsidP="00337657">
      <w:pPr>
        <w:pStyle w:val="Default"/>
        <w:numPr>
          <w:ilvl w:val="5"/>
          <w:numId w:val="17"/>
        </w:numPr>
        <w:ind w:left="1418"/>
        <w:rPr>
          <w:rFonts w:ascii="Arial" w:eastAsia="Arial" w:hAnsi="Arial" w:cs="Arial"/>
        </w:rPr>
      </w:pPr>
      <w:r w:rsidRPr="645F6876">
        <w:rPr>
          <w:rFonts w:ascii="Arial" w:eastAsia="Arial" w:hAnsi="Arial" w:cs="Arial"/>
        </w:rPr>
        <w:lastRenderedPageBreak/>
        <w:t xml:space="preserve">45% said yes, just the plenary </w:t>
      </w:r>
      <w:r w:rsidR="0006057E" w:rsidRPr="645F6876">
        <w:rPr>
          <w:rFonts w:ascii="Arial" w:eastAsia="Arial" w:hAnsi="Arial" w:cs="Arial"/>
        </w:rPr>
        <w:t>sessions.</w:t>
      </w:r>
    </w:p>
    <w:p w14:paraId="2C6EDBD5" w14:textId="7D2D878E" w:rsidR="00BD6F1C" w:rsidRDefault="00FD0B28" w:rsidP="00337657">
      <w:pPr>
        <w:pStyle w:val="Default"/>
        <w:numPr>
          <w:ilvl w:val="5"/>
          <w:numId w:val="17"/>
        </w:numPr>
        <w:ind w:left="1418"/>
        <w:rPr>
          <w:rFonts w:ascii="Arial" w:eastAsia="Arial" w:hAnsi="Arial" w:cs="Arial"/>
        </w:rPr>
      </w:pPr>
      <w:r w:rsidRPr="645F6876">
        <w:rPr>
          <w:rFonts w:ascii="Arial" w:eastAsia="Arial" w:hAnsi="Arial" w:cs="Arial"/>
        </w:rPr>
        <w:t>32% said no, it isn’t necessary</w:t>
      </w:r>
      <w:r w:rsidR="0006057E" w:rsidRPr="645F6876">
        <w:rPr>
          <w:rFonts w:ascii="Arial" w:eastAsia="Arial" w:hAnsi="Arial" w:cs="Arial"/>
        </w:rPr>
        <w:t>.</w:t>
      </w:r>
    </w:p>
    <w:p w14:paraId="54131E7C" w14:textId="56B654A9" w:rsidR="00FD0B28" w:rsidRDefault="00FD0B28" w:rsidP="00337657">
      <w:pPr>
        <w:pStyle w:val="Default"/>
        <w:numPr>
          <w:ilvl w:val="5"/>
          <w:numId w:val="17"/>
        </w:numPr>
        <w:ind w:left="1418"/>
        <w:rPr>
          <w:rFonts w:ascii="Arial" w:eastAsia="Arial" w:hAnsi="Arial" w:cs="Arial"/>
        </w:rPr>
      </w:pPr>
      <w:r w:rsidRPr="645F6876">
        <w:rPr>
          <w:rFonts w:ascii="Arial" w:eastAsia="Arial" w:hAnsi="Arial" w:cs="Arial"/>
        </w:rPr>
        <w:t>19% said yes, both the plenary sessions and the workshops</w:t>
      </w:r>
      <w:r w:rsidR="0006057E" w:rsidRPr="645F6876">
        <w:rPr>
          <w:rFonts w:ascii="Arial" w:eastAsia="Arial" w:hAnsi="Arial" w:cs="Arial"/>
        </w:rPr>
        <w:t>.</w:t>
      </w:r>
    </w:p>
    <w:p w14:paraId="1140CAEE" w14:textId="088FDA6A" w:rsidR="00FD0B28" w:rsidRPr="008521E7" w:rsidRDefault="0006057E" w:rsidP="00337657">
      <w:pPr>
        <w:pStyle w:val="Default"/>
        <w:numPr>
          <w:ilvl w:val="5"/>
          <w:numId w:val="17"/>
        </w:numPr>
        <w:ind w:left="1418"/>
        <w:rPr>
          <w:rFonts w:ascii="Arial" w:eastAsia="Arial" w:hAnsi="Arial" w:cs="Arial"/>
        </w:rPr>
      </w:pPr>
      <w:r w:rsidRPr="645F6876">
        <w:rPr>
          <w:rFonts w:ascii="Arial" w:eastAsia="Arial" w:hAnsi="Arial" w:cs="Arial"/>
        </w:rPr>
        <w:t xml:space="preserve">3% said yes, just the workshops.  </w:t>
      </w:r>
    </w:p>
    <w:p w14:paraId="664830D5" w14:textId="2C26C01F" w:rsidR="645F6876" w:rsidRDefault="645F6876" w:rsidP="645F6876">
      <w:pPr>
        <w:pStyle w:val="Default"/>
        <w:rPr>
          <w:rFonts w:ascii="Arial" w:eastAsia="Arial" w:hAnsi="Arial" w:cs="Arial"/>
        </w:rPr>
      </w:pPr>
    </w:p>
    <w:p w14:paraId="36074415" w14:textId="4B1B638D" w:rsidR="15656933" w:rsidRDefault="15656933" w:rsidP="645F6876">
      <w:pPr>
        <w:pStyle w:val="Default"/>
        <w:rPr>
          <w:rFonts w:ascii="Arial" w:eastAsia="Arial" w:hAnsi="Arial" w:cs="Arial"/>
        </w:rPr>
      </w:pPr>
      <w:r w:rsidRPr="645F6876">
        <w:rPr>
          <w:rFonts w:ascii="Arial" w:eastAsia="Arial" w:hAnsi="Arial" w:cs="Arial"/>
        </w:rPr>
        <w:t xml:space="preserve">Respondents were given the opportunity to offer any comments they would like to share which included very positive comments as well as some constructive </w:t>
      </w:r>
      <w:proofErr w:type="gramStart"/>
      <w:r w:rsidRPr="645F6876">
        <w:rPr>
          <w:rFonts w:ascii="Arial" w:eastAsia="Arial" w:hAnsi="Arial" w:cs="Arial"/>
        </w:rPr>
        <w:t>feedback;</w:t>
      </w:r>
      <w:proofErr w:type="gramEnd"/>
      <w:r w:rsidRPr="645F6876">
        <w:rPr>
          <w:rFonts w:ascii="Arial" w:eastAsia="Arial" w:hAnsi="Arial" w:cs="Arial"/>
        </w:rPr>
        <w:t xml:space="preserve"> </w:t>
      </w:r>
    </w:p>
    <w:p w14:paraId="7F66C065" w14:textId="77777777" w:rsidR="00337657" w:rsidRDefault="00337657" w:rsidP="645F6876">
      <w:pPr>
        <w:pStyle w:val="Default"/>
        <w:rPr>
          <w:rFonts w:ascii="Arial" w:eastAsia="Arial" w:hAnsi="Arial" w:cs="Arial"/>
        </w:rPr>
      </w:pPr>
    </w:p>
    <w:p w14:paraId="4CAF8886" w14:textId="08244681" w:rsidR="15656933" w:rsidRDefault="15656933" w:rsidP="00337657">
      <w:pPr>
        <w:pStyle w:val="Default"/>
        <w:numPr>
          <w:ilvl w:val="0"/>
          <w:numId w:val="18"/>
        </w:numPr>
        <w:rPr>
          <w:rFonts w:ascii="Arial" w:eastAsia="Arial" w:hAnsi="Arial" w:cs="Arial"/>
          <w:color w:val="212121"/>
        </w:rPr>
      </w:pPr>
      <w:r w:rsidRPr="645F6876">
        <w:rPr>
          <w:rFonts w:ascii="Arial" w:eastAsia="Arial" w:hAnsi="Arial" w:cs="Arial"/>
          <w:color w:val="212121"/>
        </w:rPr>
        <w:t xml:space="preserve">Well organised, </w:t>
      </w:r>
      <w:r w:rsidR="001256B6" w:rsidRPr="645F6876">
        <w:rPr>
          <w:rFonts w:ascii="Arial" w:eastAsia="Arial" w:hAnsi="Arial" w:cs="Arial"/>
          <w:color w:val="212121"/>
        </w:rPr>
        <w:t>clear,</w:t>
      </w:r>
      <w:r w:rsidRPr="645F6876">
        <w:rPr>
          <w:rFonts w:ascii="Arial" w:eastAsia="Arial" w:hAnsi="Arial" w:cs="Arial"/>
          <w:color w:val="212121"/>
        </w:rPr>
        <w:t xml:space="preserve"> and informative presentations</w:t>
      </w:r>
    </w:p>
    <w:p w14:paraId="28994654" w14:textId="77777777" w:rsidR="00337657" w:rsidRDefault="00337657" w:rsidP="00337657">
      <w:pPr>
        <w:pStyle w:val="Default"/>
        <w:ind w:left="720"/>
        <w:rPr>
          <w:rFonts w:ascii="Arial" w:eastAsia="Arial" w:hAnsi="Arial" w:cs="Arial"/>
          <w:color w:val="212121"/>
        </w:rPr>
      </w:pPr>
    </w:p>
    <w:p w14:paraId="7B1B3074" w14:textId="77777777" w:rsidR="00337657" w:rsidRDefault="15656933" w:rsidP="00337657">
      <w:pPr>
        <w:pStyle w:val="Default"/>
        <w:numPr>
          <w:ilvl w:val="0"/>
          <w:numId w:val="18"/>
        </w:numPr>
        <w:rPr>
          <w:rFonts w:ascii="Arial" w:eastAsia="Arial" w:hAnsi="Arial" w:cs="Arial"/>
          <w:color w:val="212121"/>
        </w:rPr>
      </w:pPr>
      <w:r w:rsidRPr="645F6876">
        <w:rPr>
          <w:rFonts w:ascii="Arial" w:eastAsia="Arial" w:hAnsi="Arial" w:cs="Arial"/>
          <w:color w:val="212121"/>
        </w:rPr>
        <w:t>Thank-you very much for a great day. I would recommen</w:t>
      </w:r>
      <w:r w:rsidR="1E833678" w:rsidRPr="645F6876">
        <w:rPr>
          <w:rFonts w:ascii="Arial" w:eastAsia="Arial" w:hAnsi="Arial" w:cs="Arial"/>
          <w:color w:val="212121"/>
        </w:rPr>
        <w:t>d</w:t>
      </w:r>
      <w:r w:rsidRPr="645F6876">
        <w:rPr>
          <w:rFonts w:ascii="Arial" w:eastAsia="Arial" w:hAnsi="Arial" w:cs="Arial"/>
          <w:color w:val="212121"/>
        </w:rPr>
        <w:t xml:space="preserve"> to my colleagues.</w:t>
      </w:r>
    </w:p>
    <w:p w14:paraId="1C967370" w14:textId="1B2BD1C5" w:rsidR="15656933" w:rsidRDefault="15656933" w:rsidP="00337657">
      <w:pPr>
        <w:pStyle w:val="Default"/>
        <w:rPr>
          <w:rFonts w:ascii="Arial" w:eastAsia="Arial" w:hAnsi="Arial" w:cs="Arial"/>
          <w:color w:val="212121"/>
        </w:rPr>
      </w:pPr>
      <w:r w:rsidRPr="645F6876">
        <w:rPr>
          <w:rFonts w:ascii="Arial" w:eastAsia="Arial" w:hAnsi="Arial" w:cs="Arial"/>
          <w:color w:val="212121"/>
        </w:rPr>
        <w:t xml:space="preserve"> </w:t>
      </w:r>
    </w:p>
    <w:p w14:paraId="7B5E18FD" w14:textId="3983C385" w:rsidR="30A79ACD" w:rsidRDefault="30A79ACD" w:rsidP="00337657">
      <w:pPr>
        <w:pStyle w:val="Default"/>
        <w:numPr>
          <w:ilvl w:val="0"/>
          <w:numId w:val="18"/>
        </w:numPr>
        <w:rPr>
          <w:rFonts w:ascii="Arial" w:eastAsia="Arial" w:hAnsi="Arial" w:cs="Arial"/>
          <w:color w:val="212121"/>
        </w:rPr>
      </w:pPr>
      <w:r w:rsidRPr="645F6876">
        <w:rPr>
          <w:rFonts w:ascii="Arial" w:eastAsia="Arial" w:hAnsi="Arial" w:cs="Arial"/>
          <w:color w:val="212121"/>
        </w:rPr>
        <w:t>Great opportunity to network and meet people – I was surprised the group was relatively small given the size of SW NHS</w:t>
      </w:r>
    </w:p>
    <w:p w14:paraId="3EBAFC64" w14:textId="77777777" w:rsidR="00337657" w:rsidRDefault="00337657" w:rsidP="00337657">
      <w:pPr>
        <w:pStyle w:val="Default"/>
        <w:rPr>
          <w:rFonts w:ascii="Arial" w:eastAsia="Arial" w:hAnsi="Arial" w:cs="Arial"/>
          <w:color w:val="212121"/>
        </w:rPr>
      </w:pPr>
    </w:p>
    <w:p w14:paraId="4C36E3B9" w14:textId="60B55AB4" w:rsidR="30A79ACD" w:rsidRDefault="30A79ACD" w:rsidP="00337657">
      <w:pPr>
        <w:pStyle w:val="Default"/>
        <w:numPr>
          <w:ilvl w:val="0"/>
          <w:numId w:val="18"/>
        </w:numPr>
        <w:rPr>
          <w:rFonts w:ascii="Arial" w:eastAsia="Arial" w:hAnsi="Arial" w:cs="Arial"/>
          <w:color w:val="212121"/>
        </w:rPr>
      </w:pPr>
      <w:r w:rsidRPr="645F6876">
        <w:rPr>
          <w:rFonts w:ascii="Arial" w:eastAsia="Arial" w:hAnsi="Arial" w:cs="Arial"/>
          <w:color w:val="212121"/>
        </w:rPr>
        <w:t xml:space="preserve">The food selection did not meet with NHS England health eating, the lack of healthy options was commented on.  </w:t>
      </w:r>
    </w:p>
    <w:p w14:paraId="474ACC5A" w14:textId="77777777" w:rsidR="00337657" w:rsidRDefault="00337657" w:rsidP="00337657">
      <w:pPr>
        <w:pStyle w:val="Default"/>
        <w:rPr>
          <w:rFonts w:ascii="Arial" w:eastAsia="Arial" w:hAnsi="Arial" w:cs="Arial"/>
          <w:color w:val="212121"/>
        </w:rPr>
      </w:pPr>
    </w:p>
    <w:p w14:paraId="599118BE" w14:textId="1BF83228" w:rsidR="3CBD8FE0" w:rsidRDefault="3CBD8FE0" w:rsidP="00337657">
      <w:pPr>
        <w:pStyle w:val="Default"/>
        <w:numPr>
          <w:ilvl w:val="0"/>
          <w:numId w:val="18"/>
        </w:numPr>
        <w:rPr>
          <w:rFonts w:ascii="Arial" w:eastAsia="Arial" w:hAnsi="Arial" w:cs="Arial"/>
          <w:color w:val="212121"/>
        </w:rPr>
      </w:pPr>
      <w:r w:rsidRPr="645F6876">
        <w:rPr>
          <w:rFonts w:ascii="Arial" w:eastAsia="Arial" w:hAnsi="Arial" w:cs="Arial"/>
          <w:color w:val="212121"/>
        </w:rPr>
        <w:t xml:space="preserve">The role of the Senate still seems a bit fuzzy to me. You could include a short session on things it has done and the different made? </w:t>
      </w:r>
    </w:p>
    <w:p w14:paraId="5724E394" w14:textId="77777777" w:rsidR="00337657" w:rsidRDefault="00337657" w:rsidP="00337657">
      <w:pPr>
        <w:pStyle w:val="Default"/>
        <w:rPr>
          <w:rFonts w:ascii="Arial" w:eastAsia="Arial" w:hAnsi="Arial" w:cs="Arial"/>
          <w:color w:val="212121"/>
        </w:rPr>
      </w:pPr>
    </w:p>
    <w:p w14:paraId="02F0FB93" w14:textId="0EB81C59" w:rsidR="3CBD8FE0" w:rsidRDefault="3CBD8FE0" w:rsidP="00337657">
      <w:pPr>
        <w:pStyle w:val="Default"/>
        <w:numPr>
          <w:ilvl w:val="0"/>
          <w:numId w:val="18"/>
        </w:numPr>
        <w:rPr>
          <w:rFonts w:ascii="Arial" w:eastAsia="Arial" w:hAnsi="Arial" w:cs="Arial"/>
          <w:color w:val="212121"/>
        </w:rPr>
      </w:pPr>
      <w:r w:rsidRPr="645F6876">
        <w:rPr>
          <w:rFonts w:ascii="Arial" w:eastAsia="Arial" w:hAnsi="Arial" w:cs="Arial"/>
          <w:color w:val="212121"/>
        </w:rPr>
        <w:t xml:space="preserve">I am still unclear exactly what the SW Senate is, and </w:t>
      </w:r>
      <w:proofErr w:type="gramStart"/>
      <w:r w:rsidRPr="645F6876">
        <w:rPr>
          <w:rFonts w:ascii="Arial" w:eastAsia="Arial" w:hAnsi="Arial" w:cs="Arial"/>
          <w:color w:val="212121"/>
        </w:rPr>
        <w:t>it’s</w:t>
      </w:r>
      <w:proofErr w:type="gramEnd"/>
      <w:r w:rsidRPr="645F6876">
        <w:rPr>
          <w:rFonts w:ascii="Arial" w:eastAsia="Arial" w:hAnsi="Arial" w:cs="Arial"/>
          <w:color w:val="212121"/>
        </w:rPr>
        <w:t xml:space="preserve"> raison </w:t>
      </w:r>
      <w:proofErr w:type="spellStart"/>
      <w:r w:rsidRPr="645F6876">
        <w:rPr>
          <w:rFonts w:ascii="Arial" w:eastAsia="Arial" w:hAnsi="Arial" w:cs="Arial"/>
          <w:color w:val="212121"/>
        </w:rPr>
        <w:t>d’etre</w:t>
      </w:r>
      <w:proofErr w:type="spellEnd"/>
      <w:r w:rsidRPr="645F6876">
        <w:rPr>
          <w:rFonts w:ascii="Arial" w:eastAsia="Arial" w:hAnsi="Arial" w:cs="Arial"/>
          <w:color w:val="212121"/>
        </w:rPr>
        <w:t>!</w:t>
      </w:r>
    </w:p>
    <w:p w14:paraId="064120AC" w14:textId="77777777" w:rsidR="00337657" w:rsidRDefault="00337657" w:rsidP="00337657">
      <w:pPr>
        <w:pStyle w:val="Default"/>
        <w:rPr>
          <w:rFonts w:ascii="Arial" w:eastAsia="Arial" w:hAnsi="Arial" w:cs="Arial"/>
          <w:color w:val="212121"/>
        </w:rPr>
      </w:pPr>
    </w:p>
    <w:p w14:paraId="76012E60" w14:textId="60F7D964" w:rsidR="3CBD8FE0" w:rsidRDefault="3CBD8FE0" w:rsidP="00337657">
      <w:pPr>
        <w:pStyle w:val="Default"/>
        <w:numPr>
          <w:ilvl w:val="0"/>
          <w:numId w:val="18"/>
        </w:numPr>
        <w:rPr>
          <w:rFonts w:ascii="Arial" w:eastAsia="Arial" w:hAnsi="Arial" w:cs="Arial"/>
          <w:color w:val="212121"/>
        </w:rPr>
      </w:pPr>
      <w:r w:rsidRPr="645F6876">
        <w:rPr>
          <w:rFonts w:ascii="Arial" w:eastAsia="Arial" w:hAnsi="Arial" w:cs="Arial"/>
          <w:color w:val="212121"/>
        </w:rPr>
        <w:t xml:space="preserve">I think there was relatively little primary care presence and wonder if that is something to </w:t>
      </w:r>
      <w:r w:rsidR="00057EC9" w:rsidRPr="645F6876">
        <w:rPr>
          <w:rFonts w:ascii="Arial" w:eastAsia="Arial" w:hAnsi="Arial" w:cs="Arial"/>
          <w:color w:val="212121"/>
        </w:rPr>
        <w:t>pursue</w:t>
      </w:r>
      <w:r w:rsidRPr="645F6876">
        <w:rPr>
          <w:rFonts w:ascii="Arial" w:eastAsia="Arial" w:hAnsi="Arial" w:cs="Arial"/>
          <w:color w:val="212121"/>
        </w:rPr>
        <w:t xml:space="preserve">/push for?  </w:t>
      </w:r>
    </w:p>
    <w:p w14:paraId="1FDEE6EB" w14:textId="77777777" w:rsidR="00B25F4F" w:rsidRDefault="00B25F4F" w:rsidP="0058056E">
      <w:pPr>
        <w:pStyle w:val="Default"/>
        <w:rPr>
          <w:rFonts w:ascii="Arial" w:eastAsia="Arial" w:hAnsi="Arial" w:cs="Arial"/>
        </w:rPr>
      </w:pPr>
    </w:p>
    <w:p w14:paraId="7195C377" w14:textId="15036EAA" w:rsidR="0058056E" w:rsidRPr="00681EBF" w:rsidRDefault="00247641" w:rsidP="0058056E">
      <w:pPr>
        <w:pStyle w:val="Heading2"/>
        <w:rPr>
          <w:rFonts w:ascii="Arial" w:eastAsia="Arial" w:hAnsi="Arial" w:cs="Arial"/>
          <w:color w:val="005EB8"/>
          <w:sz w:val="24"/>
          <w:szCs w:val="24"/>
        </w:rPr>
      </w:pPr>
      <w:r w:rsidRPr="00681EBF">
        <w:rPr>
          <w:rFonts w:ascii="Arial" w:eastAsia="Arial" w:hAnsi="Arial" w:cs="Arial"/>
          <w:color w:val="005EB8"/>
          <w:sz w:val="24"/>
          <w:szCs w:val="24"/>
        </w:rPr>
        <w:t>5</w:t>
      </w:r>
      <w:r w:rsidR="0058056E" w:rsidRPr="00681EBF">
        <w:rPr>
          <w:rFonts w:ascii="Arial" w:eastAsia="Arial" w:hAnsi="Arial" w:cs="Arial"/>
          <w:color w:val="005EB8"/>
          <w:sz w:val="24"/>
          <w:szCs w:val="24"/>
        </w:rPr>
        <w:t>.0</w:t>
      </w:r>
      <w:r w:rsidR="0058056E" w:rsidRPr="00681EBF">
        <w:rPr>
          <w:color w:val="005EB8"/>
        </w:rPr>
        <w:tab/>
      </w:r>
      <w:r w:rsidR="0058056E" w:rsidRPr="00681EBF">
        <w:rPr>
          <w:rFonts w:ascii="Arial" w:eastAsia="Arial" w:hAnsi="Arial" w:cs="Arial"/>
          <w:color w:val="005EB8"/>
          <w:sz w:val="24"/>
          <w:szCs w:val="24"/>
        </w:rPr>
        <w:t>Reflections on conference planning and logistics</w:t>
      </w:r>
    </w:p>
    <w:p w14:paraId="5A1895E4" w14:textId="77777777" w:rsidR="00E90313" w:rsidRPr="00004B92" w:rsidRDefault="00E90313" w:rsidP="00E90313"/>
    <w:p w14:paraId="51498EF6" w14:textId="46213DA3" w:rsidR="00004B92" w:rsidRPr="00004B92" w:rsidRDefault="0058056E" w:rsidP="00AA3F30">
      <w:pPr>
        <w:rPr>
          <w:rFonts w:ascii="Arial" w:eastAsia="Arial" w:hAnsi="Arial" w:cs="Arial"/>
          <w:sz w:val="24"/>
          <w:szCs w:val="24"/>
        </w:rPr>
      </w:pPr>
      <w:r w:rsidRPr="00004B92">
        <w:rPr>
          <w:rFonts w:ascii="Arial" w:eastAsia="Arial" w:hAnsi="Arial" w:cs="Arial"/>
          <w:sz w:val="24"/>
          <w:szCs w:val="24"/>
        </w:rPr>
        <w:t>The conference planning and delivery was led by Ajike Alli-</w:t>
      </w:r>
      <w:proofErr w:type="spellStart"/>
      <w:r w:rsidRPr="00004B92">
        <w:rPr>
          <w:rFonts w:ascii="Arial" w:eastAsia="Arial" w:hAnsi="Arial" w:cs="Arial"/>
          <w:sz w:val="24"/>
          <w:szCs w:val="24"/>
        </w:rPr>
        <w:t>Ameh</w:t>
      </w:r>
      <w:proofErr w:type="spellEnd"/>
      <w:r w:rsidRPr="00004B92">
        <w:rPr>
          <w:rFonts w:ascii="Arial" w:eastAsia="Arial" w:hAnsi="Arial" w:cs="Arial"/>
          <w:sz w:val="24"/>
          <w:szCs w:val="24"/>
        </w:rPr>
        <w:t xml:space="preserve">, Head of South West Clinical Senate with support from colleagues from the </w:t>
      </w:r>
      <w:r w:rsidR="00247641" w:rsidRPr="00004B92">
        <w:rPr>
          <w:rFonts w:ascii="Arial" w:eastAsia="Arial" w:hAnsi="Arial" w:cs="Arial"/>
          <w:sz w:val="24"/>
          <w:szCs w:val="24"/>
        </w:rPr>
        <w:t xml:space="preserve">wider </w:t>
      </w:r>
      <w:r w:rsidRPr="00004B92">
        <w:rPr>
          <w:rFonts w:ascii="Arial" w:eastAsia="Arial" w:hAnsi="Arial" w:cs="Arial"/>
          <w:sz w:val="24"/>
          <w:szCs w:val="24"/>
        </w:rPr>
        <w:t>NHSEI South West</w:t>
      </w:r>
      <w:r w:rsidR="00247641" w:rsidRPr="00004B92">
        <w:rPr>
          <w:rFonts w:ascii="Arial" w:eastAsia="Arial" w:hAnsi="Arial" w:cs="Arial"/>
          <w:sz w:val="24"/>
          <w:szCs w:val="24"/>
        </w:rPr>
        <w:t xml:space="preserve">: </w:t>
      </w:r>
      <w:r w:rsidRPr="00004B92">
        <w:rPr>
          <w:rFonts w:ascii="Arial" w:eastAsia="Arial" w:hAnsi="Arial" w:cs="Arial"/>
          <w:sz w:val="24"/>
          <w:szCs w:val="24"/>
        </w:rPr>
        <w:t xml:space="preserve"> </w:t>
      </w:r>
      <w:r w:rsidR="00247641" w:rsidRPr="00004B92">
        <w:rPr>
          <w:rFonts w:ascii="Arial" w:eastAsia="Arial" w:hAnsi="Arial" w:cs="Arial"/>
          <w:sz w:val="24"/>
          <w:szCs w:val="24"/>
        </w:rPr>
        <w:t xml:space="preserve">Fiona Baldwin, </w:t>
      </w:r>
      <w:r w:rsidR="00004B92" w:rsidRPr="00004B92">
        <w:rPr>
          <w:rFonts w:ascii="Arial" w:eastAsia="Arial" w:hAnsi="Arial" w:cs="Arial"/>
          <w:sz w:val="24"/>
          <w:szCs w:val="24"/>
        </w:rPr>
        <w:t xml:space="preserve">Ildiko Dan, </w:t>
      </w:r>
      <w:r w:rsidRPr="00004B92">
        <w:rPr>
          <w:rFonts w:ascii="Arial" w:eastAsia="Arial" w:hAnsi="Arial" w:cs="Arial"/>
          <w:sz w:val="24"/>
          <w:szCs w:val="24"/>
        </w:rPr>
        <w:t>Wendy Vincent</w:t>
      </w:r>
      <w:r w:rsidR="00B8300B">
        <w:rPr>
          <w:rFonts w:ascii="Arial" w:eastAsia="Arial" w:hAnsi="Arial" w:cs="Arial"/>
          <w:sz w:val="24"/>
          <w:szCs w:val="24"/>
        </w:rPr>
        <w:t>,</w:t>
      </w:r>
      <w:r w:rsidR="00004B92" w:rsidRPr="00004B92">
        <w:rPr>
          <w:rFonts w:ascii="Arial" w:eastAsia="Arial" w:hAnsi="Arial" w:cs="Arial"/>
          <w:sz w:val="24"/>
          <w:szCs w:val="24"/>
        </w:rPr>
        <w:t xml:space="preserve"> Rebecca Murphy, Stephen Bennett-Troake and Jenny Simmons.  </w:t>
      </w:r>
      <w:r w:rsidRPr="00004B92">
        <w:rPr>
          <w:rFonts w:ascii="Arial" w:eastAsia="Arial" w:hAnsi="Arial" w:cs="Arial"/>
          <w:sz w:val="24"/>
          <w:szCs w:val="24"/>
        </w:rPr>
        <w:t xml:space="preserve"> </w:t>
      </w:r>
    </w:p>
    <w:p w14:paraId="6E3E2EEF" w14:textId="77777777" w:rsidR="00004B92" w:rsidRDefault="00004B92" w:rsidP="00AA3F30">
      <w:pPr>
        <w:rPr>
          <w:rFonts w:ascii="Arial" w:eastAsia="Arial" w:hAnsi="Arial" w:cs="Arial"/>
          <w:sz w:val="24"/>
          <w:szCs w:val="24"/>
          <w:highlight w:val="yellow"/>
        </w:rPr>
      </w:pPr>
    </w:p>
    <w:p w14:paraId="1FAF9EF4" w14:textId="05E1EFFD" w:rsidR="00B8300B" w:rsidRDefault="00B8300B" w:rsidP="00AA3F30">
      <w:pPr>
        <w:rPr>
          <w:rFonts w:ascii="Arial" w:eastAsia="Arial" w:hAnsi="Arial" w:cs="Arial"/>
          <w:sz w:val="24"/>
          <w:szCs w:val="24"/>
        </w:rPr>
      </w:pPr>
      <w:r w:rsidRPr="00AA3F30">
        <w:rPr>
          <w:rFonts w:ascii="Arial" w:eastAsia="Arial" w:hAnsi="Arial" w:cs="Arial"/>
          <w:sz w:val="24"/>
          <w:szCs w:val="24"/>
        </w:rPr>
        <w:t xml:space="preserve">A meeting was held with the Clinical Senate Management Team </w:t>
      </w:r>
      <w:r w:rsidR="00A125A1" w:rsidRPr="00AA3F30">
        <w:rPr>
          <w:rFonts w:ascii="Arial" w:eastAsia="Arial" w:hAnsi="Arial" w:cs="Arial"/>
          <w:sz w:val="24"/>
          <w:szCs w:val="24"/>
        </w:rPr>
        <w:t xml:space="preserve">capturing some reflections on the conference which included suggestions about revisiting the </w:t>
      </w:r>
      <w:r w:rsidR="00787EB2" w:rsidRPr="00AA3F30">
        <w:rPr>
          <w:rFonts w:ascii="Arial" w:eastAsia="Arial" w:hAnsi="Arial" w:cs="Arial"/>
          <w:sz w:val="24"/>
          <w:szCs w:val="24"/>
        </w:rPr>
        <w:t xml:space="preserve">way the conference is publicised, who is eligible to attend and how the Senate might </w:t>
      </w:r>
      <w:r w:rsidR="00A92958" w:rsidRPr="00AA3F30">
        <w:rPr>
          <w:rFonts w:ascii="Arial" w:eastAsia="Arial" w:hAnsi="Arial" w:cs="Arial"/>
          <w:sz w:val="24"/>
          <w:szCs w:val="24"/>
        </w:rPr>
        <w:t>better leverage the platform as a way of improving knowledge and understanding of the work of the Senate</w:t>
      </w:r>
      <w:r w:rsidR="00975E5D">
        <w:rPr>
          <w:rFonts w:ascii="Arial" w:eastAsia="Arial" w:hAnsi="Arial" w:cs="Arial"/>
          <w:sz w:val="24"/>
          <w:szCs w:val="24"/>
        </w:rPr>
        <w:t xml:space="preserve"> and</w:t>
      </w:r>
      <w:r w:rsidR="00A92958" w:rsidRPr="00AA3F30">
        <w:rPr>
          <w:rFonts w:ascii="Arial" w:eastAsia="Arial" w:hAnsi="Arial" w:cs="Arial"/>
          <w:sz w:val="24"/>
          <w:szCs w:val="24"/>
        </w:rPr>
        <w:t xml:space="preserve"> the Citizens Assembly and </w:t>
      </w:r>
      <w:r w:rsidR="00AA3F30" w:rsidRPr="00AA3F30">
        <w:rPr>
          <w:rFonts w:ascii="Arial" w:eastAsia="Arial" w:hAnsi="Arial" w:cs="Arial"/>
          <w:sz w:val="24"/>
          <w:szCs w:val="24"/>
        </w:rPr>
        <w:t xml:space="preserve">as a way to generate interest in joining the Senate Assembly and Citizens Assembly. </w:t>
      </w:r>
    </w:p>
    <w:p w14:paraId="2D77B3A8" w14:textId="77777777" w:rsidR="00AA3F30" w:rsidRDefault="00AA3F30" w:rsidP="00AA3F30">
      <w:pPr>
        <w:rPr>
          <w:rFonts w:ascii="Arial" w:eastAsia="Arial" w:hAnsi="Arial" w:cs="Arial"/>
          <w:sz w:val="24"/>
          <w:szCs w:val="24"/>
        </w:rPr>
      </w:pPr>
    </w:p>
    <w:p w14:paraId="3AFF6174" w14:textId="775B92C9" w:rsidR="00AA3F30" w:rsidRDefault="00D86F21" w:rsidP="00AA3F30">
      <w:pPr>
        <w:rPr>
          <w:rFonts w:ascii="Arial" w:eastAsia="Arial" w:hAnsi="Arial" w:cs="Arial"/>
          <w:sz w:val="24"/>
          <w:szCs w:val="24"/>
        </w:rPr>
      </w:pPr>
      <w:r>
        <w:rPr>
          <w:rFonts w:ascii="Arial" w:eastAsia="Arial" w:hAnsi="Arial" w:cs="Arial"/>
          <w:sz w:val="24"/>
          <w:szCs w:val="24"/>
        </w:rPr>
        <w:t xml:space="preserve">It is the general view of the Senate Management team that the venue worked well and delivered </w:t>
      </w:r>
      <w:r w:rsidR="006B36DB">
        <w:rPr>
          <w:rFonts w:ascii="Arial" w:eastAsia="Arial" w:hAnsi="Arial" w:cs="Arial"/>
          <w:sz w:val="24"/>
          <w:szCs w:val="24"/>
        </w:rPr>
        <w:t xml:space="preserve">what was required on the day however </w:t>
      </w:r>
      <w:r w:rsidR="00EF1EF3">
        <w:rPr>
          <w:rFonts w:ascii="Arial" w:eastAsia="Arial" w:hAnsi="Arial" w:cs="Arial"/>
          <w:sz w:val="24"/>
          <w:szCs w:val="24"/>
        </w:rPr>
        <w:t xml:space="preserve">the room was under capacity by a noticeable amount.  </w:t>
      </w:r>
    </w:p>
    <w:p w14:paraId="734DC2C4" w14:textId="77777777" w:rsidR="00EF1EF3" w:rsidRDefault="00EF1EF3" w:rsidP="00AA3F30">
      <w:pPr>
        <w:rPr>
          <w:rFonts w:ascii="Arial" w:eastAsia="Arial" w:hAnsi="Arial" w:cs="Arial"/>
          <w:sz w:val="24"/>
          <w:szCs w:val="24"/>
        </w:rPr>
      </w:pPr>
    </w:p>
    <w:p w14:paraId="7EE0C590" w14:textId="15CAB0F2" w:rsidR="0058056E" w:rsidRPr="00ED2B6C" w:rsidRDefault="00EF1EF3" w:rsidP="00ED2B6C">
      <w:pPr>
        <w:rPr>
          <w:rFonts w:ascii="Arial" w:eastAsia="Arial" w:hAnsi="Arial" w:cs="Arial"/>
          <w:sz w:val="24"/>
          <w:szCs w:val="24"/>
        </w:rPr>
      </w:pPr>
      <w:r>
        <w:rPr>
          <w:rFonts w:ascii="Arial" w:eastAsia="Arial" w:hAnsi="Arial" w:cs="Arial"/>
          <w:sz w:val="24"/>
          <w:szCs w:val="24"/>
        </w:rPr>
        <w:t xml:space="preserve">The team </w:t>
      </w:r>
      <w:r w:rsidR="008E5F6E">
        <w:rPr>
          <w:rFonts w:ascii="Arial" w:eastAsia="Arial" w:hAnsi="Arial" w:cs="Arial"/>
          <w:sz w:val="24"/>
          <w:szCs w:val="24"/>
        </w:rPr>
        <w:t>has also stimulated a conversation</w:t>
      </w:r>
      <w:r w:rsidR="00ED2B6C">
        <w:rPr>
          <w:rFonts w:ascii="Arial" w:eastAsia="Arial" w:hAnsi="Arial" w:cs="Arial"/>
          <w:sz w:val="24"/>
          <w:szCs w:val="24"/>
        </w:rPr>
        <w:t xml:space="preserve"> with </w:t>
      </w:r>
      <w:r w:rsidR="005E4BC7">
        <w:rPr>
          <w:rFonts w:ascii="Arial" w:eastAsia="Arial" w:hAnsi="Arial" w:cs="Arial"/>
          <w:sz w:val="24"/>
          <w:szCs w:val="24"/>
        </w:rPr>
        <w:t>the wider NHS England leadership team</w:t>
      </w:r>
      <w:r w:rsidR="008E5F6E">
        <w:rPr>
          <w:rFonts w:ascii="Arial" w:eastAsia="Arial" w:hAnsi="Arial" w:cs="Arial"/>
          <w:sz w:val="24"/>
          <w:szCs w:val="24"/>
        </w:rPr>
        <w:t xml:space="preserve"> around the timing of the event and dovetailing it into the wider </w:t>
      </w:r>
      <w:r w:rsidR="00615FAC">
        <w:rPr>
          <w:rFonts w:ascii="Arial" w:eastAsia="Arial" w:hAnsi="Arial" w:cs="Arial"/>
          <w:sz w:val="24"/>
          <w:szCs w:val="24"/>
        </w:rPr>
        <w:t xml:space="preserve">NHS England South West </w:t>
      </w:r>
      <w:r w:rsidR="008E5F6E">
        <w:rPr>
          <w:rFonts w:ascii="Arial" w:eastAsia="Arial" w:hAnsi="Arial" w:cs="Arial"/>
          <w:sz w:val="24"/>
          <w:szCs w:val="24"/>
        </w:rPr>
        <w:t>Medical Directorate</w:t>
      </w:r>
      <w:r w:rsidR="00615FAC">
        <w:rPr>
          <w:rFonts w:ascii="Arial" w:eastAsia="Arial" w:hAnsi="Arial" w:cs="Arial"/>
          <w:sz w:val="24"/>
          <w:szCs w:val="24"/>
        </w:rPr>
        <w:t xml:space="preserve"> programme of events which might dictate a need to move the conference to an alternative </w:t>
      </w:r>
      <w:r w:rsidR="000C04B0">
        <w:rPr>
          <w:rFonts w:ascii="Arial" w:eastAsia="Arial" w:hAnsi="Arial" w:cs="Arial"/>
          <w:sz w:val="24"/>
          <w:szCs w:val="24"/>
        </w:rPr>
        <w:t xml:space="preserve">calendar </w:t>
      </w:r>
      <w:r w:rsidR="00615FAC">
        <w:rPr>
          <w:rFonts w:ascii="Arial" w:eastAsia="Arial" w:hAnsi="Arial" w:cs="Arial"/>
          <w:sz w:val="24"/>
          <w:szCs w:val="24"/>
        </w:rPr>
        <w:t xml:space="preserve">month.  </w:t>
      </w:r>
      <w:r w:rsidR="000C04B0">
        <w:rPr>
          <w:rFonts w:ascii="Arial" w:eastAsia="Arial" w:hAnsi="Arial" w:cs="Arial"/>
          <w:sz w:val="24"/>
          <w:szCs w:val="24"/>
        </w:rPr>
        <w:t xml:space="preserve">It has also been noted the political activity </w:t>
      </w:r>
      <w:r w:rsidR="00C832CF">
        <w:rPr>
          <w:rFonts w:ascii="Arial" w:eastAsia="Arial" w:hAnsi="Arial" w:cs="Arial"/>
          <w:sz w:val="24"/>
          <w:szCs w:val="24"/>
        </w:rPr>
        <w:t xml:space="preserve">might influence the timing of the </w:t>
      </w:r>
      <w:r w:rsidR="005E4BC7">
        <w:rPr>
          <w:rFonts w:ascii="Arial" w:eastAsia="Arial" w:hAnsi="Arial" w:cs="Arial"/>
          <w:sz w:val="24"/>
          <w:szCs w:val="24"/>
        </w:rPr>
        <w:t xml:space="preserve">next </w:t>
      </w:r>
      <w:r w:rsidR="00C832CF">
        <w:rPr>
          <w:rFonts w:ascii="Arial" w:eastAsia="Arial" w:hAnsi="Arial" w:cs="Arial"/>
          <w:sz w:val="24"/>
          <w:szCs w:val="24"/>
        </w:rPr>
        <w:t>conferenc</w:t>
      </w:r>
      <w:r w:rsidR="00ED2B6C">
        <w:rPr>
          <w:rFonts w:ascii="Arial" w:eastAsia="Arial" w:hAnsi="Arial" w:cs="Arial"/>
          <w:sz w:val="24"/>
          <w:szCs w:val="24"/>
        </w:rPr>
        <w:t>e</w:t>
      </w:r>
      <w:r w:rsidR="00C832CF">
        <w:rPr>
          <w:rFonts w:ascii="Arial" w:eastAsia="Arial" w:hAnsi="Arial" w:cs="Arial"/>
          <w:sz w:val="24"/>
          <w:szCs w:val="24"/>
        </w:rPr>
        <w:t>.</w:t>
      </w:r>
      <w:r w:rsidR="00ED2B6C">
        <w:rPr>
          <w:rFonts w:ascii="Arial" w:eastAsia="Arial" w:hAnsi="Arial" w:cs="Arial"/>
          <w:sz w:val="24"/>
          <w:szCs w:val="24"/>
        </w:rPr>
        <w:t xml:space="preserve">  </w:t>
      </w:r>
      <w:r w:rsidR="00C832CF">
        <w:rPr>
          <w:rFonts w:ascii="Arial" w:eastAsia="Arial" w:hAnsi="Arial" w:cs="Arial"/>
          <w:sz w:val="24"/>
          <w:szCs w:val="24"/>
        </w:rPr>
        <w:t xml:space="preserve">  </w:t>
      </w:r>
    </w:p>
    <w:p w14:paraId="23FE65D8" w14:textId="77777777" w:rsidR="0058056E" w:rsidRPr="008521E7" w:rsidRDefault="0058056E" w:rsidP="00F85E8B">
      <w:pPr>
        <w:pStyle w:val="Default"/>
        <w:rPr>
          <w:rFonts w:ascii="Arial" w:eastAsia="Arial" w:hAnsi="Arial" w:cs="Arial"/>
        </w:rPr>
      </w:pPr>
    </w:p>
    <w:p w14:paraId="553FD5DC" w14:textId="4B5EA4A8" w:rsidR="00F85E8B" w:rsidRPr="008521E7" w:rsidRDefault="00F85E8B" w:rsidP="00F85E8B">
      <w:pPr>
        <w:pStyle w:val="Default"/>
        <w:rPr>
          <w:rFonts w:ascii="Arial" w:eastAsia="Arial" w:hAnsi="Arial" w:cs="Arial"/>
        </w:rPr>
      </w:pPr>
      <w:r w:rsidRPr="645F6876">
        <w:rPr>
          <w:rFonts w:ascii="Arial" w:eastAsia="Arial" w:hAnsi="Arial" w:cs="Arial"/>
        </w:rPr>
        <w:t xml:space="preserve">Date prepared: </w:t>
      </w:r>
      <w:r w:rsidR="00ED2B6C">
        <w:rPr>
          <w:rFonts w:ascii="Arial" w:eastAsia="Arial" w:hAnsi="Arial" w:cs="Arial"/>
        </w:rPr>
        <w:t>22</w:t>
      </w:r>
      <w:r w:rsidRPr="645F6876">
        <w:rPr>
          <w:rFonts w:ascii="Arial" w:eastAsia="Arial" w:hAnsi="Arial" w:cs="Arial"/>
        </w:rPr>
        <w:t xml:space="preserve"> </w:t>
      </w:r>
      <w:r w:rsidR="00FE4E22" w:rsidRPr="645F6876">
        <w:rPr>
          <w:rFonts w:ascii="Arial" w:eastAsia="Arial" w:hAnsi="Arial" w:cs="Arial"/>
        </w:rPr>
        <w:t>April</w:t>
      </w:r>
      <w:r w:rsidRPr="645F6876">
        <w:rPr>
          <w:rFonts w:ascii="Arial" w:eastAsia="Arial" w:hAnsi="Arial" w:cs="Arial"/>
        </w:rPr>
        <w:t xml:space="preserve"> 202</w:t>
      </w:r>
      <w:r w:rsidR="00FE4E22" w:rsidRPr="645F6876">
        <w:rPr>
          <w:rFonts w:ascii="Arial" w:eastAsia="Arial" w:hAnsi="Arial" w:cs="Arial"/>
        </w:rPr>
        <w:t>4</w:t>
      </w:r>
    </w:p>
    <w:p w14:paraId="6F4EF1E9" w14:textId="641E428C" w:rsidR="00F85E8B" w:rsidRPr="008521E7" w:rsidRDefault="00F85E8B" w:rsidP="00F85E8B">
      <w:pPr>
        <w:pStyle w:val="Default"/>
        <w:rPr>
          <w:rFonts w:ascii="Arial" w:eastAsia="Arial" w:hAnsi="Arial" w:cs="Arial"/>
        </w:rPr>
      </w:pPr>
      <w:r w:rsidRPr="645F6876">
        <w:rPr>
          <w:rFonts w:ascii="Arial" w:eastAsia="Arial" w:hAnsi="Arial" w:cs="Arial"/>
        </w:rPr>
        <w:t xml:space="preserve">Prepared by: </w:t>
      </w:r>
      <w:r w:rsidR="00FE4E22" w:rsidRPr="645F6876">
        <w:rPr>
          <w:rFonts w:ascii="Arial" w:eastAsia="Arial" w:hAnsi="Arial" w:cs="Arial"/>
        </w:rPr>
        <w:t>Rebecca Murphy</w:t>
      </w:r>
      <w:r w:rsidRPr="645F6876">
        <w:rPr>
          <w:rFonts w:ascii="Arial" w:eastAsia="Arial" w:hAnsi="Arial" w:cs="Arial"/>
        </w:rPr>
        <w:t>, South West Clinical Senate</w:t>
      </w:r>
      <w:r w:rsidR="00FE4E22" w:rsidRPr="645F6876">
        <w:rPr>
          <w:rFonts w:ascii="Arial" w:eastAsia="Arial" w:hAnsi="Arial" w:cs="Arial"/>
        </w:rPr>
        <w:t xml:space="preserve"> Project Officer</w:t>
      </w:r>
    </w:p>
    <w:p w14:paraId="6347A770" w14:textId="62138DCA" w:rsidR="00F85E8B" w:rsidRPr="008521E7" w:rsidRDefault="00F85E8B" w:rsidP="00F85E8B">
      <w:pPr>
        <w:pStyle w:val="Default"/>
        <w:rPr>
          <w:rFonts w:ascii="Arial" w:eastAsia="Arial" w:hAnsi="Arial" w:cs="Arial"/>
        </w:rPr>
      </w:pPr>
      <w:r w:rsidRPr="645F6876">
        <w:rPr>
          <w:rFonts w:ascii="Arial" w:eastAsia="Arial" w:hAnsi="Arial" w:cs="Arial"/>
        </w:rPr>
        <w:t>Document Owner: Dr Sally Pearson, Chair of South West Clinical Senate</w:t>
      </w:r>
    </w:p>
    <w:sectPr w:rsidR="00F85E8B" w:rsidRPr="008521E7" w:rsidSect="006565A0">
      <w:headerReference w:type="default" r:id="rId11"/>
      <w:footerReference w:type="default" r:id="rId12"/>
      <w:pgSz w:w="11906" w:h="16838"/>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D9364" w14:textId="77777777" w:rsidR="004556CC" w:rsidRDefault="004556CC" w:rsidP="00772DE1">
      <w:r>
        <w:separator/>
      </w:r>
    </w:p>
  </w:endnote>
  <w:endnote w:type="continuationSeparator" w:id="0">
    <w:p w14:paraId="676AC247" w14:textId="77777777" w:rsidR="004556CC" w:rsidRDefault="004556CC" w:rsidP="00772DE1">
      <w:r>
        <w:continuationSeparator/>
      </w:r>
    </w:p>
  </w:endnote>
  <w:endnote w:type="continuationNotice" w:id="1">
    <w:p w14:paraId="32B7C2F9" w14:textId="77777777" w:rsidR="004556CC" w:rsidRDefault="00455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6973987"/>
      <w:docPartObj>
        <w:docPartGallery w:val="Page Numbers (Bottom of Page)"/>
        <w:docPartUnique/>
      </w:docPartObj>
    </w:sdtPr>
    <w:sdtEndPr>
      <w:rPr>
        <w:noProof/>
      </w:rPr>
    </w:sdtEndPr>
    <w:sdtContent>
      <w:p w14:paraId="04898119" w14:textId="77777777" w:rsidR="00F57A65" w:rsidRDefault="00F57A65">
        <w:pPr>
          <w:pStyle w:val="Footer"/>
          <w:jc w:val="right"/>
        </w:pPr>
        <w:r>
          <w:fldChar w:fldCharType="begin"/>
        </w:r>
        <w:r>
          <w:instrText xml:space="preserve"> PAGE   \* MERGEFORMAT </w:instrText>
        </w:r>
        <w:r>
          <w:fldChar w:fldCharType="separate"/>
        </w:r>
        <w:r w:rsidR="00AF3EA5">
          <w:rPr>
            <w:noProof/>
          </w:rPr>
          <w:t>1</w:t>
        </w:r>
        <w:r>
          <w:rPr>
            <w:noProof/>
          </w:rPr>
          <w:fldChar w:fldCharType="end"/>
        </w:r>
      </w:p>
    </w:sdtContent>
  </w:sdt>
  <w:p w14:paraId="2A2A460B" w14:textId="77777777" w:rsidR="00F57A65" w:rsidRDefault="00F57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A93D3" w14:textId="77777777" w:rsidR="004556CC" w:rsidRDefault="004556CC" w:rsidP="00772DE1">
      <w:r>
        <w:separator/>
      </w:r>
    </w:p>
  </w:footnote>
  <w:footnote w:type="continuationSeparator" w:id="0">
    <w:p w14:paraId="197CBFC2" w14:textId="77777777" w:rsidR="004556CC" w:rsidRDefault="004556CC" w:rsidP="00772DE1">
      <w:r>
        <w:continuationSeparator/>
      </w:r>
    </w:p>
  </w:footnote>
  <w:footnote w:type="continuationNotice" w:id="1">
    <w:p w14:paraId="4DB87A76" w14:textId="77777777" w:rsidR="004556CC" w:rsidRDefault="00455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8766" w14:textId="0B9B03BC" w:rsidR="00F57A65" w:rsidRDefault="00F57A65" w:rsidP="00AC3EA7">
    <w:pPr>
      <w:pStyle w:val="Header"/>
      <w:jc w:val="right"/>
    </w:pPr>
    <w:r>
      <w:rPr>
        <w:noProof/>
        <w:lang w:eastAsia="en-GB"/>
      </w:rPr>
      <w:drawing>
        <wp:inline distT="0" distB="0" distL="0" distR="0" wp14:anchorId="5B29B7A4" wp14:editId="6D6C7381">
          <wp:extent cx="2084400" cy="93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uth West Clinical Senate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4400" cy="93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77E0"/>
    <w:multiLevelType w:val="hybridMultilevel"/>
    <w:tmpl w:val="0CE88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EE0A23"/>
    <w:multiLevelType w:val="hybridMultilevel"/>
    <w:tmpl w:val="092C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A63D0"/>
    <w:multiLevelType w:val="hybridMultilevel"/>
    <w:tmpl w:val="C742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27534"/>
    <w:multiLevelType w:val="hybridMultilevel"/>
    <w:tmpl w:val="54B0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8723F"/>
    <w:multiLevelType w:val="hybridMultilevel"/>
    <w:tmpl w:val="5E241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31C8F"/>
    <w:multiLevelType w:val="hybridMultilevel"/>
    <w:tmpl w:val="9B2C8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CCF439"/>
    <w:multiLevelType w:val="hybridMultilevel"/>
    <w:tmpl w:val="A300D7B8"/>
    <w:lvl w:ilvl="0" w:tplc="3334E1E2">
      <w:start w:val="1"/>
      <w:numFmt w:val="bullet"/>
      <w:lvlText w:val=""/>
      <w:lvlJc w:val="left"/>
      <w:pPr>
        <w:ind w:left="720" w:hanging="360"/>
      </w:pPr>
      <w:rPr>
        <w:rFonts w:ascii="Symbol" w:hAnsi="Symbol" w:hint="default"/>
      </w:rPr>
    </w:lvl>
    <w:lvl w:ilvl="1" w:tplc="1D70DBD8">
      <w:start w:val="1"/>
      <w:numFmt w:val="bullet"/>
      <w:lvlText w:val="o"/>
      <w:lvlJc w:val="left"/>
      <w:pPr>
        <w:ind w:left="1440" w:hanging="360"/>
      </w:pPr>
      <w:rPr>
        <w:rFonts w:ascii="Courier New" w:hAnsi="Courier New" w:hint="default"/>
      </w:rPr>
    </w:lvl>
    <w:lvl w:ilvl="2" w:tplc="9D2E685C">
      <w:start w:val="1"/>
      <w:numFmt w:val="bullet"/>
      <w:lvlText w:val=""/>
      <w:lvlJc w:val="left"/>
      <w:pPr>
        <w:ind w:left="2160" w:hanging="360"/>
      </w:pPr>
      <w:rPr>
        <w:rFonts w:ascii="Wingdings" w:hAnsi="Wingdings" w:hint="default"/>
      </w:rPr>
    </w:lvl>
    <w:lvl w:ilvl="3" w:tplc="08FC1BC0">
      <w:start w:val="1"/>
      <w:numFmt w:val="bullet"/>
      <w:lvlText w:val=""/>
      <w:lvlJc w:val="left"/>
      <w:pPr>
        <w:ind w:left="2880" w:hanging="360"/>
      </w:pPr>
      <w:rPr>
        <w:rFonts w:ascii="Symbol" w:hAnsi="Symbol" w:hint="default"/>
      </w:rPr>
    </w:lvl>
    <w:lvl w:ilvl="4" w:tplc="E3189976">
      <w:start w:val="1"/>
      <w:numFmt w:val="bullet"/>
      <w:lvlText w:val="o"/>
      <w:lvlJc w:val="left"/>
      <w:pPr>
        <w:ind w:left="3600" w:hanging="360"/>
      </w:pPr>
      <w:rPr>
        <w:rFonts w:ascii="Courier New" w:hAnsi="Courier New" w:hint="default"/>
      </w:rPr>
    </w:lvl>
    <w:lvl w:ilvl="5" w:tplc="BA9EF44C">
      <w:start w:val="1"/>
      <w:numFmt w:val="bullet"/>
      <w:lvlText w:val=""/>
      <w:lvlJc w:val="left"/>
      <w:pPr>
        <w:ind w:left="4320" w:hanging="360"/>
      </w:pPr>
      <w:rPr>
        <w:rFonts w:ascii="Wingdings" w:hAnsi="Wingdings" w:hint="default"/>
      </w:rPr>
    </w:lvl>
    <w:lvl w:ilvl="6" w:tplc="BC3A7EF2">
      <w:start w:val="1"/>
      <w:numFmt w:val="bullet"/>
      <w:lvlText w:val=""/>
      <w:lvlJc w:val="left"/>
      <w:pPr>
        <w:ind w:left="5040" w:hanging="360"/>
      </w:pPr>
      <w:rPr>
        <w:rFonts w:ascii="Symbol" w:hAnsi="Symbol" w:hint="default"/>
      </w:rPr>
    </w:lvl>
    <w:lvl w:ilvl="7" w:tplc="AAAC3456">
      <w:start w:val="1"/>
      <w:numFmt w:val="bullet"/>
      <w:lvlText w:val="o"/>
      <w:lvlJc w:val="left"/>
      <w:pPr>
        <w:ind w:left="5760" w:hanging="360"/>
      </w:pPr>
      <w:rPr>
        <w:rFonts w:ascii="Courier New" w:hAnsi="Courier New" w:hint="default"/>
      </w:rPr>
    </w:lvl>
    <w:lvl w:ilvl="8" w:tplc="4DF660B0">
      <w:start w:val="1"/>
      <w:numFmt w:val="bullet"/>
      <w:lvlText w:val=""/>
      <w:lvlJc w:val="left"/>
      <w:pPr>
        <w:ind w:left="6480" w:hanging="360"/>
      </w:pPr>
      <w:rPr>
        <w:rFonts w:ascii="Wingdings" w:hAnsi="Wingdings" w:hint="default"/>
      </w:rPr>
    </w:lvl>
  </w:abstractNum>
  <w:abstractNum w:abstractNumId="7" w15:restartNumberingAfterBreak="0">
    <w:nsid w:val="390F30BC"/>
    <w:multiLevelType w:val="hybridMultilevel"/>
    <w:tmpl w:val="8C6C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011A5E"/>
    <w:multiLevelType w:val="hybridMultilevel"/>
    <w:tmpl w:val="EE5A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85A54"/>
    <w:multiLevelType w:val="hybridMultilevel"/>
    <w:tmpl w:val="1EA623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E97965"/>
    <w:multiLevelType w:val="hybridMultilevel"/>
    <w:tmpl w:val="DC786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E9F6F5A"/>
    <w:multiLevelType w:val="hybridMultilevel"/>
    <w:tmpl w:val="B2AAB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424979"/>
    <w:multiLevelType w:val="hybridMultilevel"/>
    <w:tmpl w:val="EA2A1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30E7B3C"/>
    <w:multiLevelType w:val="hybridMultilevel"/>
    <w:tmpl w:val="1DA80C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B42746"/>
    <w:multiLevelType w:val="hybridMultilevel"/>
    <w:tmpl w:val="B1B0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052486"/>
    <w:multiLevelType w:val="multilevel"/>
    <w:tmpl w:val="CD2A8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B034B9"/>
    <w:multiLevelType w:val="hybridMultilevel"/>
    <w:tmpl w:val="B6847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652895">
    <w:abstractNumId w:val="11"/>
  </w:num>
  <w:num w:numId="2" w16cid:durableId="1777558427">
    <w:abstractNumId w:val="2"/>
  </w:num>
  <w:num w:numId="3" w16cid:durableId="1577934103">
    <w:abstractNumId w:val="14"/>
  </w:num>
  <w:num w:numId="4" w16cid:durableId="1167860473">
    <w:abstractNumId w:val="0"/>
  </w:num>
  <w:num w:numId="5" w16cid:durableId="192426372">
    <w:abstractNumId w:val="10"/>
  </w:num>
  <w:num w:numId="6" w16cid:durableId="113526796">
    <w:abstractNumId w:val="13"/>
  </w:num>
  <w:num w:numId="7" w16cid:durableId="1048452981">
    <w:abstractNumId w:val="9"/>
  </w:num>
  <w:num w:numId="8" w16cid:durableId="2040543156">
    <w:abstractNumId w:val="12"/>
  </w:num>
  <w:num w:numId="9" w16cid:durableId="1396247396">
    <w:abstractNumId w:val="0"/>
  </w:num>
  <w:num w:numId="10" w16cid:durableId="1229027042">
    <w:abstractNumId w:val="5"/>
  </w:num>
  <w:num w:numId="11" w16cid:durableId="170147938">
    <w:abstractNumId w:val="15"/>
  </w:num>
  <w:num w:numId="12" w16cid:durableId="1400396600">
    <w:abstractNumId w:val="7"/>
  </w:num>
  <w:num w:numId="13" w16cid:durableId="1445803380">
    <w:abstractNumId w:val="16"/>
  </w:num>
  <w:num w:numId="14" w16cid:durableId="623929064">
    <w:abstractNumId w:val="3"/>
  </w:num>
  <w:num w:numId="15" w16cid:durableId="2034110708">
    <w:abstractNumId w:val="6"/>
  </w:num>
  <w:num w:numId="16" w16cid:durableId="261642929">
    <w:abstractNumId w:val="1"/>
  </w:num>
  <w:num w:numId="17" w16cid:durableId="578487834">
    <w:abstractNumId w:val="8"/>
  </w:num>
  <w:num w:numId="18" w16cid:durableId="12464594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cumentProtection w:edit="readOnly" w:enforcement="1" w:cryptProviderType="rsaAES" w:cryptAlgorithmClass="hash" w:cryptAlgorithmType="typeAny" w:cryptAlgorithmSid="14" w:cryptSpinCount="100000" w:hash="txPSlp2957MAsA7wdZelTpGAUWk+jq+1EvOqsWrBrZ6YOMS8K+6Ajl7S74mDWybG35ajYMd1I1Wy8Aekb6afZw==" w:salt="Tgy2g3+txV7oNYkiTTa5j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C7"/>
    <w:rsid w:val="00004B92"/>
    <w:rsid w:val="00017C2E"/>
    <w:rsid w:val="00035D22"/>
    <w:rsid w:val="00050C2B"/>
    <w:rsid w:val="00057B31"/>
    <w:rsid w:val="00057EC9"/>
    <w:rsid w:val="0006057E"/>
    <w:rsid w:val="000C04B0"/>
    <w:rsid w:val="00122251"/>
    <w:rsid w:val="001256B6"/>
    <w:rsid w:val="001315BC"/>
    <w:rsid w:val="0014234F"/>
    <w:rsid w:val="00181774"/>
    <w:rsid w:val="001B450E"/>
    <w:rsid w:val="001D25B0"/>
    <w:rsid w:val="002053E3"/>
    <w:rsid w:val="00223DB2"/>
    <w:rsid w:val="002455AA"/>
    <w:rsid w:val="00247641"/>
    <w:rsid w:val="002913D9"/>
    <w:rsid w:val="002C0961"/>
    <w:rsid w:val="002D59CF"/>
    <w:rsid w:val="002E098C"/>
    <w:rsid w:val="0031392B"/>
    <w:rsid w:val="0033166A"/>
    <w:rsid w:val="00337657"/>
    <w:rsid w:val="00364000"/>
    <w:rsid w:val="00377B19"/>
    <w:rsid w:val="003E1ED0"/>
    <w:rsid w:val="003E245C"/>
    <w:rsid w:val="003E7191"/>
    <w:rsid w:val="003F57A3"/>
    <w:rsid w:val="00420668"/>
    <w:rsid w:val="004556CC"/>
    <w:rsid w:val="00475F63"/>
    <w:rsid w:val="00476315"/>
    <w:rsid w:val="004D6C34"/>
    <w:rsid w:val="004F02CC"/>
    <w:rsid w:val="00532882"/>
    <w:rsid w:val="0058056E"/>
    <w:rsid w:val="005A018E"/>
    <w:rsid w:val="005A5540"/>
    <w:rsid w:val="005A7235"/>
    <w:rsid w:val="005E0ABE"/>
    <w:rsid w:val="005E4BC7"/>
    <w:rsid w:val="00602600"/>
    <w:rsid w:val="006136A9"/>
    <w:rsid w:val="00615FAC"/>
    <w:rsid w:val="0064387F"/>
    <w:rsid w:val="00645342"/>
    <w:rsid w:val="006565A0"/>
    <w:rsid w:val="0067495A"/>
    <w:rsid w:val="00681EBF"/>
    <w:rsid w:val="00695B27"/>
    <w:rsid w:val="006B36DB"/>
    <w:rsid w:val="006F3797"/>
    <w:rsid w:val="00747EF0"/>
    <w:rsid w:val="00772DE1"/>
    <w:rsid w:val="00787EB2"/>
    <w:rsid w:val="00794532"/>
    <w:rsid w:val="00797CFB"/>
    <w:rsid w:val="007B58F0"/>
    <w:rsid w:val="007B5E01"/>
    <w:rsid w:val="007E4EDE"/>
    <w:rsid w:val="007F18CB"/>
    <w:rsid w:val="007F2338"/>
    <w:rsid w:val="008325EA"/>
    <w:rsid w:val="008521E7"/>
    <w:rsid w:val="008951F9"/>
    <w:rsid w:val="008C18D5"/>
    <w:rsid w:val="008D046C"/>
    <w:rsid w:val="008E5F6E"/>
    <w:rsid w:val="00914064"/>
    <w:rsid w:val="00920DBD"/>
    <w:rsid w:val="00921E5B"/>
    <w:rsid w:val="0093029F"/>
    <w:rsid w:val="00940662"/>
    <w:rsid w:val="00975E5D"/>
    <w:rsid w:val="0097698B"/>
    <w:rsid w:val="009A62B3"/>
    <w:rsid w:val="009C01E7"/>
    <w:rsid w:val="009E19D6"/>
    <w:rsid w:val="00A125A1"/>
    <w:rsid w:val="00A1703B"/>
    <w:rsid w:val="00A821A1"/>
    <w:rsid w:val="00A92958"/>
    <w:rsid w:val="00AA3F30"/>
    <w:rsid w:val="00AC2CC8"/>
    <w:rsid w:val="00AC3EA7"/>
    <w:rsid w:val="00AE547F"/>
    <w:rsid w:val="00AF3EA5"/>
    <w:rsid w:val="00B11330"/>
    <w:rsid w:val="00B25F4F"/>
    <w:rsid w:val="00B42CF7"/>
    <w:rsid w:val="00B52268"/>
    <w:rsid w:val="00B8300B"/>
    <w:rsid w:val="00BD555C"/>
    <w:rsid w:val="00BD6B1D"/>
    <w:rsid w:val="00BD6F1C"/>
    <w:rsid w:val="00C40B6A"/>
    <w:rsid w:val="00C50F7E"/>
    <w:rsid w:val="00C73A23"/>
    <w:rsid w:val="00C832CF"/>
    <w:rsid w:val="00C94213"/>
    <w:rsid w:val="00CA4154"/>
    <w:rsid w:val="00CC2D50"/>
    <w:rsid w:val="00CE5117"/>
    <w:rsid w:val="00CE6DB1"/>
    <w:rsid w:val="00CE7DC7"/>
    <w:rsid w:val="00CF3519"/>
    <w:rsid w:val="00CF6C2B"/>
    <w:rsid w:val="00D00ED3"/>
    <w:rsid w:val="00D22500"/>
    <w:rsid w:val="00D40319"/>
    <w:rsid w:val="00D46B4E"/>
    <w:rsid w:val="00D50E16"/>
    <w:rsid w:val="00D53753"/>
    <w:rsid w:val="00D5590F"/>
    <w:rsid w:val="00D71ACF"/>
    <w:rsid w:val="00D80EE4"/>
    <w:rsid w:val="00D81F2C"/>
    <w:rsid w:val="00D86F21"/>
    <w:rsid w:val="00DA31B5"/>
    <w:rsid w:val="00DD0572"/>
    <w:rsid w:val="00E0499E"/>
    <w:rsid w:val="00E078C9"/>
    <w:rsid w:val="00E2023B"/>
    <w:rsid w:val="00E27A6E"/>
    <w:rsid w:val="00E3790C"/>
    <w:rsid w:val="00E86A74"/>
    <w:rsid w:val="00E90313"/>
    <w:rsid w:val="00EA4B09"/>
    <w:rsid w:val="00EB0BD8"/>
    <w:rsid w:val="00EC0A7D"/>
    <w:rsid w:val="00ED0889"/>
    <w:rsid w:val="00ED0A17"/>
    <w:rsid w:val="00ED2B6C"/>
    <w:rsid w:val="00EE4142"/>
    <w:rsid w:val="00EF1EF3"/>
    <w:rsid w:val="00F04194"/>
    <w:rsid w:val="00F40C29"/>
    <w:rsid w:val="00F419BA"/>
    <w:rsid w:val="00F44026"/>
    <w:rsid w:val="00F53D23"/>
    <w:rsid w:val="00F57A65"/>
    <w:rsid w:val="00F725C6"/>
    <w:rsid w:val="00F85198"/>
    <w:rsid w:val="00F85E8B"/>
    <w:rsid w:val="00F928FB"/>
    <w:rsid w:val="00F95F76"/>
    <w:rsid w:val="00FA3A54"/>
    <w:rsid w:val="00FD0B28"/>
    <w:rsid w:val="00FD34BF"/>
    <w:rsid w:val="00FE4E22"/>
    <w:rsid w:val="00FE5C76"/>
    <w:rsid w:val="02ED9449"/>
    <w:rsid w:val="03C73E25"/>
    <w:rsid w:val="072B84EE"/>
    <w:rsid w:val="09ACBAEF"/>
    <w:rsid w:val="0B135182"/>
    <w:rsid w:val="113C93C4"/>
    <w:rsid w:val="11EBF740"/>
    <w:rsid w:val="13C4F4A5"/>
    <w:rsid w:val="15656933"/>
    <w:rsid w:val="16BFFFDB"/>
    <w:rsid w:val="170E304E"/>
    <w:rsid w:val="1DA28506"/>
    <w:rsid w:val="1E74DFFA"/>
    <w:rsid w:val="1E833678"/>
    <w:rsid w:val="2145088C"/>
    <w:rsid w:val="222988E6"/>
    <w:rsid w:val="23F2A70F"/>
    <w:rsid w:val="246B9B5F"/>
    <w:rsid w:val="257E1B43"/>
    <w:rsid w:val="2690C714"/>
    <w:rsid w:val="27A0E42A"/>
    <w:rsid w:val="27E4B933"/>
    <w:rsid w:val="282E9DA4"/>
    <w:rsid w:val="2A7EEE8F"/>
    <w:rsid w:val="2ABBBFB1"/>
    <w:rsid w:val="2F83D0F8"/>
    <w:rsid w:val="30A79ACD"/>
    <w:rsid w:val="30AEFB9B"/>
    <w:rsid w:val="31AA13A1"/>
    <w:rsid w:val="3362BA4C"/>
    <w:rsid w:val="347FFEAA"/>
    <w:rsid w:val="3551E007"/>
    <w:rsid w:val="35FE8EB1"/>
    <w:rsid w:val="3AA8E879"/>
    <w:rsid w:val="3C028489"/>
    <w:rsid w:val="3CBD8FE0"/>
    <w:rsid w:val="3FCDDF70"/>
    <w:rsid w:val="40C5513B"/>
    <w:rsid w:val="411829FD"/>
    <w:rsid w:val="428A3100"/>
    <w:rsid w:val="434D5CAB"/>
    <w:rsid w:val="44394800"/>
    <w:rsid w:val="47BF4AE6"/>
    <w:rsid w:val="4A5EEA21"/>
    <w:rsid w:val="4BDF4620"/>
    <w:rsid w:val="4D67F9CA"/>
    <w:rsid w:val="56CD16E7"/>
    <w:rsid w:val="56DC5980"/>
    <w:rsid w:val="58162FFD"/>
    <w:rsid w:val="585672E9"/>
    <w:rsid w:val="5A9F1615"/>
    <w:rsid w:val="5AAD5C8F"/>
    <w:rsid w:val="5C464D5E"/>
    <w:rsid w:val="600927F9"/>
    <w:rsid w:val="601EF657"/>
    <w:rsid w:val="645F6876"/>
    <w:rsid w:val="64EB116C"/>
    <w:rsid w:val="65BEA4D7"/>
    <w:rsid w:val="67ABFC04"/>
    <w:rsid w:val="6874DA74"/>
    <w:rsid w:val="698221C7"/>
    <w:rsid w:val="6B2C18AB"/>
    <w:rsid w:val="6D0F6196"/>
    <w:rsid w:val="6D804400"/>
    <w:rsid w:val="6DDE9129"/>
    <w:rsid w:val="6F4A78D6"/>
    <w:rsid w:val="6F8AFEC3"/>
    <w:rsid w:val="6FFB5308"/>
    <w:rsid w:val="711FAF84"/>
    <w:rsid w:val="722F1873"/>
    <w:rsid w:val="726F37C9"/>
    <w:rsid w:val="74607DD6"/>
    <w:rsid w:val="7551486C"/>
    <w:rsid w:val="77D7B598"/>
    <w:rsid w:val="7ABABA4A"/>
    <w:rsid w:val="7B786440"/>
    <w:rsid w:val="7BFBFADE"/>
    <w:rsid w:val="7EC9F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90BAF"/>
  <w15:docId w15:val="{1F52D57F-7D43-4544-A1B2-03FC4B4D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DE1"/>
  </w:style>
  <w:style w:type="paragraph" w:styleId="Heading1">
    <w:name w:val="heading 1"/>
    <w:basedOn w:val="Normal"/>
    <w:next w:val="Normal"/>
    <w:link w:val="Heading1Char"/>
    <w:uiPriority w:val="9"/>
    <w:qFormat/>
    <w:rsid w:val="00772DE1"/>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72DE1"/>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72DE1"/>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72DE1"/>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72DE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2DE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2DE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2DE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72DE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7DC7"/>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0"/>
    <w:qFormat/>
    <w:rsid w:val="00772DE1"/>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72DE1"/>
    <w:rPr>
      <w:rFonts w:asciiTheme="majorHAnsi" w:eastAsiaTheme="majorEastAsia" w:hAnsiTheme="majorHAnsi" w:cstheme="majorBidi"/>
      <w:spacing w:val="5"/>
      <w:sz w:val="52"/>
      <w:szCs w:val="52"/>
    </w:rPr>
  </w:style>
  <w:style w:type="paragraph" w:styleId="BalloonText">
    <w:name w:val="Balloon Text"/>
    <w:basedOn w:val="Normal"/>
    <w:link w:val="BalloonTextChar"/>
    <w:uiPriority w:val="99"/>
    <w:semiHidden/>
    <w:unhideWhenUsed/>
    <w:rsid w:val="0097698B"/>
    <w:rPr>
      <w:rFonts w:ascii="Tahoma" w:hAnsi="Tahoma" w:cs="Tahoma"/>
      <w:sz w:val="16"/>
      <w:szCs w:val="16"/>
    </w:rPr>
  </w:style>
  <w:style w:type="character" w:customStyle="1" w:styleId="BalloonTextChar">
    <w:name w:val="Balloon Text Char"/>
    <w:basedOn w:val="DefaultParagraphFont"/>
    <w:link w:val="BalloonText"/>
    <w:uiPriority w:val="99"/>
    <w:semiHidden/>
    <w:rsid w:val="0097698B"/>
    <w:rPr>
      <w:rFonts w:ascii="Tahoma" w:hAnsi="Tahoma" w:cs="Tahoma"/>
      <w:sz w:val="16"/>
      <w:szCs w:val="16"/>
    </w:rPr>
  </w:style>
  <w:style w:type="paragraph" w:styleId="Header">
    <w:name w:val="header"/>
    <w:basedOn w:val="Normal"/>
    <w:link w:val="HeaderChar"/>
    <w:uiPriority w:val="99"/>
    <w:unhideWhenUsed/>
    <w:rsid w:val="00772DE1"/>
    <w:pPr>
      <w:tabs>
        <w:tab w:val="center" w:pos="4513"/>
        <w:tab w:val="right" w:pos="9026"/>
      </w:tabs>
    </w:pPr>
  </w:style>
  <w:style w:type="character" w:customStyle="1" w:styleId="HeaderChar">
    <w:name w:val="Header Char"/>
    <w:basedOn w:val="DefaultParagraphFont"/>
    <w:link w:val="Header"/>
    <w:uiPriority w:val="99"/>
    <w:rsid w:val="00772DE1"/>
  </w:style>
  <w:style w:type="paragraph" w:styleId="Footer">
    <w:name w:val="footer"/>
    <w:basedOn w:val="Normal"/>
    <w:link w:val="FooterChar"/>
    <w:uiPriority w:val="99"/>
    <w:unhideWhenUsed/>
    <w:rsid w:val="00772DE1"/>
    <w:pPr>
      <w:tabs>
        <w:tab w:val="center" w:pos="4513"/>
        <w:tab w:val="right" w:pos="9026"/>
      </w:tabs>
    </w:pPr>
  </w:style>
  <w:style w:type="character" w:customStyle="1" w:styleId="FooterChar">
    <w:name w:val="Footer Char"/>
    <w:basedOn w:val="DefaultParagraphFont"/>
    <w:link w:val="Footer"/>
    <w:uiPriority w:val="99"/>
    <w:rsid w:val="00772DE1"/>
  </w:style>
  <w:style w:type="character" w:customStyle="1" w:styleId="Heading1Char">
    <w:name w:val="Heading 1 Char"/>
    <w:basedOn w:val="DefaultParagraphFont"/>
    <w:link w:val="Heading1"/>
    <w:uiPriority w:val="9"/>
    <w:rsid w:val="00772DE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72DE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72DE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72DE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72DE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2DE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2DE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2DE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2DE1"/>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772DE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2DE1"/>
    <w:rPr>
      <w:rFonts w:asciiTheme="majorHAnsi" w:eastAsiaTheme="majorEastAsia" w:hAnsiTheme="majorHAnsi" w:cstheme="majorBidi"/>
      <w:i/>
      <w:iCs/>
      <w:spacing w:val="13"/>
      <w:sz w:val="24"/>
      <w:szCs w:val="24"/>
    </w:rPr>
  </w:style>
  <w:style w:type="character" w:styleId="Strong">
    <w:name w:val="Strong"/>
    <w:uiPriority w:val="22"/>
    <w:qFormat/>
    <w:rsid w:val="00772DE1"/>
    <w:rPr>
      <w:b/>
      <w:bCs/>
    </w:rPr>
  </w:style>
  <w:style w:type="character" w:styleId="Emphasis">
    <w:name w:val="Emphasis"/>
    <w:uiPriority w:val="20"/>
    <w:qFormat/>
    <w:rsid w:val="00772DE1"/>
    <w:rPr>
      <w:b/>
      <w:bCs/>
      <w:i/>
      <w:iCs/>
      <w:spacing w:val="10"/>
      <w:bdr w:val="none" w:sz="0" w:space="0" w:color="auto"/>
      <w:shd w:val="clear" w:color="auto" w:fill="auto"/>
    </w:rPr>
  </w:style>
  <w:style w:type="paragraph" w:styleId="NoSpacing">
    <w:name w:val="No Spacing"/>
    <w:basedOn w:val="Normal"/>
    <w:uiPriority w:val="1"/>
    <w:qFormat/>
    <w:rsid w:val="00772DE1"/>
  </w:style>
  <w:style w:type="paragraph" w:styleId="ListParagraph">
    <w:name w:val="List Paragraph"/>
    <w:basedOn w:val="Normal"/>
    <w:uiPriority w:val="34"/>
    <w:qFormat/>
    <w:rsid w:val="00772DE1"/>
    <w:pPr>
      <w:ind w:left="720"/>
      <w:contextualSpacing/>
    </w:pPr>
  </w:style>
  <w:style w:type="paragraph" w:styleId="Quote">
    <w:name w:val="Quote"/>
    <w:basedOn w:val="Normal"/>
    <w:next w:val="Normal"/>
    <w:link w:val="QuoteChar"/>
    <w:uiPriority w:val="29"/>
    <w:qFormat/>
    <w:rsid w:val="00772DE1"/>
    <w:pPr>
      <w:spacing w:before="200"/>
      <w:ind w:left="360" w:right="360"/>
    </w:pPr>
    <w:rPr>
      <w:i/>
      <w:iCs/>
    </w:rPr>
  </w:style>
  <w:style w:type="character" w:customStyle="1" w:styleId="QuoteChar">
    <w:name w:val="Quote Char"/>
    <w:basedOn w:val="DefaultParagraphFont"/>
    <w:link w:val="Quote"/>
    <w:uiPriority w:val="29"/>
    <w:rsid w:val="00772DE1"/>
    <w:rPr>
      <w:i/>
      <w:iCs/>
    </w:rPr>
  </w:style>
  <w:style w:type="paragraph" w:styleId="IntenseQuote">
    <w:name w:val="Intense Quote"/>
    <w:basedOn w:val="Normal"/>
    <w:next w:val="Normal"/>
    <w:link w:val="IntenseQuoteChar"/>
    <w:uiPriority w:val="30"/>
    <w:qFormat/>
    <w:rsid w:val="00772DE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72DE1"/>
    <w:rPr>
      <w:b/>
      <w:bCs/>
      <w:i/>
      <w:iCs/>
    </w:rPr>
  </w:style>
  <w:style w:type="character" w:styleId="SubtleEmphasis">
    <w:name w:val="Subtle Emphasis"/>
    <w:uiPriority w:val="19"/>
    <w:qFormat/>
    <w:rsid w:val="00772DE1"/>
    <w:rPr>
      <w:i/>
      <w:iCs/>
    </w:rPr>
  </w:style>
  <w:style w:type="character" w:styleId="IntenseEmphasis">
    <w:name w:val="Intense Emphasis"/>
    <w:uiPriority w:val="21"/>
    <w:qFormat/>
    <w:rsid w:val="00772DE1"/>
    <w:rPr>
      <w:b/>
      <w:bCs/>
    </w:rPr>
  </w:style>
  <w:style w:type="character" w:styleId="SubtleReference">
    <w:name w:val="Subtle Reference"/>
    <w:uiPriority w:val="31"/>
    <w:qFormat/>
    <w:rsid w:val="00772DE1"/>
    <w:rPr>
      <w:smallCaps/>
    </w:rPr>
  </w:style>
  <w:style w:type="character" w:styleId="IntenseReference">
    <w:name w:val="Intense Reference"/>
    <w:uiPriority w:val="32"/>
    <w:qFormat/>
    <w:rsid w:val="00772DE1"/>
    <w:rPr>
      <w:smallCaps/>
      <w:spacing w:val="5"/>
      <w:u w:val="single"/>
    </w:rPr>
  </w:style>
  <w:style w:type="character" w:styleId="BookTitle">
    <w:name w:val="Book Title"/>
    <w:uiPriority w:val="33"/>
    <w:qFormat/>
    <w:rsid w:val="00772DE1"/>
    <w:rPr>
      <w:i/>
      <w:iCs/>
      <w:smallCaps/>
      <w:spacing w:val="5"/>
    </w:rPr>
  </w:style>
  <w:style w:type="paragraph" w:styleId="TOCHeading">
    <w:name w:val="TOC Heading"/>
    <w:basedOn w:val="Heading1"/>
    <w:next w:val="Normal"/>
    <w:uiPriority w:val="39"/>
    <w:semiHidden/>
    <w:unhideWhenUsed/>
    <w:qFormat/>
    <w:rsid w:val="00772DE1"/>
    <w:pPr>
      <w:outlineLvl w:val="9"/>
    </w:pPr>
    <w:rPr>
      <w:lang w:bidi="en-US"/>
    </w:rPr>
  </w:style>
  <w:style w:type="table" w:styleId="TableGrid">
    <w:name w:val="Table Grid"/>
    <w:basedOn w:val="TableNormal"/>
    <w:uiPriority w:val="59"/>
    <w:rsid w:val="00EA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83856">
      <w:bodyDiv w:val="1"/>
      <w:marLeft w:val="0"/>
      <w:marRight w:val="0"/>
      <w:marTop w:val="0"/>
      <w:marBottom w:val="0"/>
      <w:divBdr>
        <w:top w:val="none" w:sz="0" w:space="0" w:color="auto"/>
        <w:left w:val="none" w:sz="0" w:space="0" w:color="auto"/>
        <w:bottom w:val="none" w:sz="0" w:space="0" w:color="auto"/>
        <w:right w:val="none" w:sz="0" w:space="0" w:color="auto"/>
      </w:divBdr>
    </w:div>
    <w:div w:id="237790449">
      <w:bodyDiv w:val="1"/>
      <w:marLeft w:val="0"/>
      <w:marRight w:val="0"/>
      <w:marTop w:val="0"/>
      <w:marBottom w:val="0"/>
      <w:divBdr>
        <w:top w:val="none" w:sz="0" w:space="0" w:color="auto"/>
        <w:left w:val="none" w:sz="0" w:space="0" w:color="auto"/>
        <w:bottom w:val="none" w:sz="0" w:space="0" w:color="auto"/>
        <w:right w:val="none" w:sz="0" w:space="0" w:color="auto"/>
      </w:divBdr>
    </w:div>
    <w:div w:id="347754383">
      <w:bodyDiv w:val="1"/>
      <w:marLeft w:val="0"/>
      <w:marRight w:val="0"/>
      <w:marTop w:val="0"/>
      <w:marBottom w:val="0"/>
      <w:divBdr>
        <w:top w:val="none" w:sz="0" w:space="0" w:color="auto"/>
        <w:left w:val="none" w:sz="0" w:space="0" w:color="auto"/>
        <w:bottom w:val="none" w:sz="0" w:space="0" w:color="auto"/>
        <w:right w:val="none" w:sz="0" w:space="0" w:color="auto"/>
      </w:divBdr>
    </w:div>
    <w:div w:id="518398005">
      <w:bodyDiv w:val="1"/>
      <w:marLeft w:val="0"/>
      <w:marRight w:val="0"/>
      <w:marTop w:val="0"/>
      <w:marBottom w:val="0"/>
      <w:divBdr>
        <w:top w:val="none" w:sz="0" w:space="0" w:color="auto"/>
        <w:left w:val="none" w:sz="0" w:space="0" w:color="auto"/>
        <w:bottom w:val="none" w:sz="0" w:space="0" w:color="auto"/>
        <w:right w:val="none" w:sz="0" w:space="0" w:color="auto"/>
      </w:divBdr>
    </w:div>
    <w:div w:id="622003169">
      <w:bodyDiv w:val="1"/>
      <w:marLeft w:val="0"/>
      <w:marRight w:val="0"/>
      <w:marTop w:val="0"/>
      <w:marBottom w:val="0"/>
      <w:divBdr>
        <w:top w:val="none" w:sz="0" w:space="0" w:color="auto"/>
        <w:left w:val="none" w:sz="0" w:space="0" w:color="auto"/>
        <w:bottom w:val="none" w:sz="0" w:space="0" w:color="auto"/>
        <w:right w:val="none" w:sz="0" w:space="0" w:color="auto"/>
      </w:divBdr>
    </w:div>
    <w:div w:id="659963378">
      <w:bodyDiv w:val="1"/>
      <w:marLeft w:val="0"/>
      <w:marRight w:val="0"/>
      <w:marTop w:val="0"/>
      <w:marBottom w:val="0"/>
      <w:divBdr>
        <w:top w:val="none" w:sz="0" w:space="0" w:color="auto"/>
        <w:left w:val="none" w:sz="0" w:space="0" w:color="auto"/>
        <w:bottom w:val="none" w:sz="0" w:space="0" w:color="auto"/>
        <w:right w:val="none" w:sz="0" w:space="0" w:color="auto"/>
      </w:divBdr>
    </w:div>
    <w:div w:id="699476765">
      <w:bodyDiv w:val="1"/>
      <w:marLeft w:val="0"/>
      <w:marRight w:val="0"/>
      <w:marTop w:val="0"/>
      <w:marBottom w:val="0"/>
      <w:divBdr>
        <w:top w:val="none" w:sz="0" w:space="0" w:color="auto"/>
        <w:left w:val="none" w:sz="0" w:space="0" w:color="auto"/>
        <w:bottom w:val="none" w:sz="0" w:space="0" w:color="auto"/>
        <w:right w:val="none" w:sz="0" w:space="0" w:color="auto"/>
      </w:divBdr>
    </w:div>
    <w:div w:id="779882934">
      <w:bodyDiv w:val="1"/>
      <w:marLeft w:val="0"/>
      <w:marRight w:val="0"/>
      <w:marTop w:val="0"/>
      <w:marBottom w:val="0"/>
      <w:divBdr>
        <w:top w:val="none" w:sz="0" w:space="0" w:color="auto"/>
        <w:left w:val="none" w:sz="0" w:space="0" w:color="auto"/>
        <w:bottom w:val="none" w:sz="0" w:space="0" w:color="auto"/>
        <w:right w:val="none" w:sz="0" w:space="0" w:color="auto"/>
      </w:divBdr>
    </w:div>
    <w:div w:id="857814324">
      <w:bodyDiv w:val="1"/>
      <w:marLeft w:val="0"/>
      <w:marRight w:val="0"/>
      <w:marTop w:val="0"/>
      <w:marBottom w:val="0"/>
      <w:divBdr>
        <w:top w:val="none" w:sz="0" w:space="0" w:color="auto"/>
        <w:left w:val="none" w:sz="0" w:space="0" w:color="auto"/>
        <w:bottom w:val="none" w:sz="0" w:space="0" w:color="auto"/>
        <w:right w:val="none" w:sz="0" w:space="0" w:color="auto"/>
      </w:divBdr>
    </w:div>
    <w:div w:id="1307196611">
      <w:bodyDiv w:val="1"/>
      <w:marLeft w:val="0"/>
      <w:marRight w:val="0"/>
      <w:marTop w:val="0"/>
      <w:marBottom w:val="0"/>
      <w:divBdr>
        <w:top w:val="none" w:sz="0" w:space="0" w:color="auto"/>
        <w:left w:val="none" w:sz="0" w:space="0" w:color="auto"/>
        <w:bottom w:val="none" w:sz="0" w:space="0" w:color="auto"/>
        <w:right w:val="none" w:sz="0" w:space="0" w:color="auto"/>
      </w:divBdr>
    </w:div>
    <w:div w:id="1312322236">
      <w:bodyDiv w:val="1"/>
      <w:marLeft w:val="0"/>
      <w:marRight w:val="0"/>
      <w:marTop w:val="0"/>
      <w:marBottom w:val="0"/>
      <w:divBdr>
        <w:top w:val="none" w:sz="0" w:space="0" w:color="auto"/>
        <w:left w:val="none" w:sz="0" w:space="0" w:color="auto"/>
        <w:bottom w:val="none" w:sz="0" w:space="0" w:color="auto"/>
        <w:right w:val="none" w:sz="0" w:space="0" w:color="auto"/>
      </w:divBdr>
    </w:div>
    <w:div w:id="1528637292">
      <w:bodyDiv w:val="1"/>
      <w:marLeft w:val="0"/>
      <w:marRight w:val="0"/>
      <w:marTop w:val="0"/>
      <w:marBottom w:val="0"/>
      <w:divBdr>
        <w:top w:val="none" w:sz="0" w:space="0" w:color="auto"/>
        <w:left w:val="none" w:sz="0" w:space="0" w:color="auto"/>
        <w:bottom w:val="none" w:sz="0" w:space="0" w:color="auto"/>
        <w:right w:val="none" w:sz="0" w:space="0" w:color="auto"/>
      </w:divBdr>
    </w:div>
    <w:div w:id="1607619233">
      <w:bodyDiv w:val="1"/>
      <w:marLeft w:val="0"/>
      <w:marRight w:val="0"/>
      <w:marTop w:val="0"/>
      <w:marBottom w:val="0"/>
      <w:divBdr>
        <w:top w:val="none" w:sz="0" w:space="0" w:color="auto"/>
        <w:left w:val="none" w:sz="0" w:space="0" w:color="auto"/>
        <w:bottom w:val="none" w:sz="0" w:space="0" w:color="auto"/>
        <w:right w:val="none" w:sz="0" w:space="0" w:color="auto"/>
      </w:divBdr>
    </w:div>
    <w:div w:id="1701273393">
      <w:bodyDiv w:val="1"/>
      <w:marLeft w:val="0"/>
      <w:marRight w:val="0"/>
      <w:marTop w:val="0"/>
      <w:marBottom w:val="0"/>
      <w:divBdr>
        <w:top w:val="none" w:sz="0" w:space="0" w:color="auto"/>
        <w:left w:val="none" w:sz="0" w:space="0" w:color="auto"/>
        <w:bottom w:val="none" w:sz="0" w:space="0" w:color="auto"/>
        <w:right w:val="none" w:sz="0" w:space="0" w:color="auto"/>
      </w:divBdr>
    </w:div>
    <w:div w:id="171095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5dfdfde9-9c87-4566-a432-6544a5276e49" xsi:nil="true"/>
    <TaxCatchAll xmlns="cccaf3ac-2de9-44d4-aa31-54302fceb5f7" xsi:nil="true"/>
    <lcf76f155ced4ddcb4097134ff3c332f xmlns="5dfdfde9-9c87-4566-a432-6544a5276e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E3A07892EAAB4D944B4F9AFE93EE5B" ma:contentTypeVersion="36" ma:contentTypeDescription="Create a new document." ma:contentTypeScope="" ma:versionID="e89589af5018c5aeb081866c1a3b02fc">
  <xsd:schema xmlns:xsd="http://www.w3.org/2001/XMLSchema" xmlns:xs="http://www.w3.org/2001/XMLSchema" xmlns:p="http://schemas.microsoft.com/office/2006/metadata/properties" xmlns:ns1="http://schemas.microsoft.com/sharepoint/v3" xmlns:ns2="5dfdfde9-9c87-4566-a432-6544a5276e49" xmlns:ns3="cccaf3ac-2de9-44d4-aa31-54302fceb5f7" targetNamespace="http://schemas.microsoft.com/office/2006/metadata/properties" ma:root="true" ma:fieldsID="b8be547590a74109276816ace1101948" ns1:_="" ns2:_="" ns3:_="">
    <xsd:import namespace="http://schemas.microsoft.com/sharepoint/v3"/>
    <xsd:import namespace="5dfdfde9-9c87-4566-a432-6544a5276e4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dfde9-9c87-4566-a432-6544a5276e49"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b1e65c-b3a1-4f81-b473-d641a903dc4d}"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B7FC2-20AC-4D6F-B8E2-1F1B79689754}">
  <ds:schemaRefs>
    <ds:schemaRef ds:uri="http://schemas.microsoft.com/office/2006/metadata/properties"/>
    <ds:schemaRef ds:uri="http://schemas.microsoft.com/office/infopath/2007/PartnerControls"/>
    <ds:schemaRef ds:uri="http://schemas.microsoft.com/sharepoint/v3"/>
    <ds:schemaRef ds:uri="5dfdfde9-9c87-4566-a432-6544a5276e49"/>
    <ds:schemaRef ds:uri="cccaf3ac-2de9-44d4-aa31-54302fceb5f7"/>
  </ds:schemaRefs>
</ds:datastoreItem>
</file>

<file path=customXml/itemProps2.xml><?xml version="1.0" encoding="utf-8"?>
<ds:datastoreItem xmlns:ds="http://schemas.openxmlformats.org/officeDocument/2006/customXml" ds:itemID="{93479180-03F7-433A-97D7-0063A6A20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dfde9-9c87-4566-a432-6544a5276e4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D3015-3DA2-4992-B3AB-AEFA5D2BAECF}">
  <ds:schemaRefs>
    <ds:schemaRef ds:uri="http://schemas.openxmlformats.org/officeDocument/2006/bibliography"/>
  </ds:schemaRefs>
</ds:datastoreItem>
</file>

<file path=customXml/itemProps4.xml><?xml version="1.0" encoding="utf-8"?>
<ds:datastoreItem xmlns:ds="http://schemas.openxmlformats.org/officeDocument/2006/customXml" ds:itemID="{DA89BDAB-8060-4481-90AB-DAF0EF92F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5427</Characters>
  <Application>Microsoft Office Word</Application>
  <DocSecurity>8</DocSecurity>
  <Lines>45</Lines>
  <Paragraphs>12</Paragraphs>
  <ScaleCrop>false</ScaleCrop>
  <Company>IMS3</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Cullum</dc:creator>
  <cp:lastModifiedBy>Rebecca Murphy</cp:lastModifiedBy>
  <cp:revision>96</cp:revision>
  <cp:lastPrinted>2018-04-25T12:34:00Z</cp:lastPrinted>
  <dcterms:created xsi:type="dcterms:W3CDTF">2021-06-07T08:40:00Z</dcterms:created>
  <dcterms:modified xsi:type="dcterms:W3CDTF">2024-06-27T11:58:00Z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0x01010096E3A07892EAAB4D944B4F9AFE93EE5B</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ies>
</file>